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822E6" w:rsidRPr="00E822E6" w:rsidTr="00E822E6">
        <w:tc>
          <w:tcPr>
            <w:tcW w:w="4677" w:type="dxa"/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23 июня 2014 года</w:t>
            </w:r>
          </w:p>
        </w:tc>
        <w:tc>
          <w:tcPr>
            <w:tcW w:w="4678" w:type="dxa"/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"/>
            <w:bookmarkEnd w:id="1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N 460</w:t>
            </w:r>
          </w:p>
        </w:tc>
      </w:tr>
    </w:tbl>
    <w:p w:rsidR="00E822E6" w:rsidRPr="00E822E6" w:rsidRDefault="00E822E6" w:rsidP="00E822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2E6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2E6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2E6" w:rsidRPr="00E822E6" w:rsidRDefault="00AB601C" w:rsidP="00E822E6">
      <w:pPr>
        <w:widowControl w:val="0"/>
        <w:autoSpaceDE w:val="0"/>
        <w:autoSpaceDN w:val="0"/>
        <w:adjustRightInd w:val="0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E822E6" w:rsidRPr="00E822E6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ОБ УТВЕРЖДЕНИИ ФОРМЫ СПРАВКИ</w:t>
        </w:r>
      </w:hyperlink>
    </w:p>
    <w:p w:rsidR="00E822E6" w:rsidRPr="00E822E6" w:rsidRDefault="00AB601C" w:rsidP="00E822E6">
      <w:pPr>
        <w:widowControl w:val="0"/>
        <w:autoSpaceDE w:val="0"/>
        <w:autoSpaceDN w:val="0"/>
        <w:adjustRightInd w:val="0"/>
        <w:jc w:val="center"/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</w:pPr>
      <w:hyperlink r:id="rId6" w:history="1">
        <w:r w:rsidR="00E822E6" w:rsidRPr="00E822E6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О ДОХОДАХ, РАСХОДАХ, ОБ ИМУЩЕСТВЕ И ОБЯЗАТЕЛЬСТВАХ</w:t>
        </w:r>
      </w:hyperlink>
    </w:p>
    <w:p w:rsidR="00E822E6" w:rsidRPr="00E822E6" w:rsidRDefault="00AB601C" w:rsidP="00E822E6">
      <w:pPr>
        <w:widowControl w:val="0"/>
        <w:autoSpaceDE w:val="0"/>
        <w:autoSpaceDN w:val="0"/>
        <w:adjustRightInd w:val="0"/>
        <w:jc w:val="center"/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</w:pPr>
      <w:hyperlink r:id="rId7" w:history="1">
        <w:r w:rsidR="00E822E6" w:rsidRPr="00E822E6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ИМУЩЕСТВЕННОГО ХАРАКТЕРА И </w:t>
        </w:r>
        <w:proofErr w:type="gramStart"/>
        <w:r w:rsidR="00E822E6" w:rsidRPr="00E822E6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ВНЕСЕНИИ</w:t>
        </w:r>
        <w:proofErr w:type="gramEnd"/>
        <w:r w:rsidR="00E822E6" w:rsidRPr="00E822E6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ИЗМЕНЕНИЙ В НЕКОТОРЫЕ</w:t>
        </w:r>
      </w:hyperlink>
    </w:p>
    <w:p w:rsidR="00E822E6" w:rsidRPr="00E822E6" w:rsidRDefault="00AB601C" w:rsidP="00E822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22E6" w:rsidRPr="00E822E6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АКТЫ ПРЕЗИДЕНТА РОССИЙСКОЙ ФЕДЕРАЦИИ</w:t>
        </w:r>
      </w:hyperlink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 и от 3 декабря </w:t>
      </w:r>
      <w:smartTag w:uri="urn:schemas-microsoft-com:office:smarttags" w:element="metricconverter">
        <w:smartTagPr>
          <w:attr w:name="ProductID" w:val="2012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 xml:space="preserve">. N 230-ФЗ "О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 xml:space="preserve">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lastRenderedPageBreak/>
        <w:t>а) в Указе: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подпункты "б" - "и" пункта 1 признать утратившими силу;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б) в Положении: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4. 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 xml:space="preserve">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а) в Указе:</w:t>
      </w:r>
    </w:p>
    <w:p w:rsidR="00E822E6" w:rsidRPr="00E822E6" w:rsidRDefault="00E822E6" w:rsidP="00E822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2E6">
        <w:rPr>
          <w:rFonts w:ascii="Times New Roman" w:hAnsi="Times New Roman" w:cs="Times New Roman"/>
          <w:sz w:val="24"/>
          <w:szCs w:val="24"/>
        </w:rPr>
        <w:t>Плюс: примечание.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Форма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E822E6" w:rsidRPr="00E822E6" w:rsidRDefault="00E822E6" w:rsidP="00E822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подпункты "б" - "д" пункта 1 признать утратившими силу;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lastRenderedPageBreak/>
        <w:t>пункт 2 изложить в следующей редакции: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 xml:space="preserve">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2013, N 40, ст. 5044) изменение, изложив абзац первый пункта 1 в следующей редакции:</w:t>
      </w:r>
      <w:proofErr w:type="gramEnd"/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559 "О представлении гражданами, претендующими на замещение должностей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6. Внести в Указ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</w:t>
      </w:r>
      <w:r w:rsidRPr="00E822E6">
        <w:rPr>
          <w:rFonts w:ascii="Times New Roman" w:hAnsi="Times New Roman" w:cs="Times New Roman"/>
          <w:sz w:val="24"/>
          <w:szCs w:val="24"/>
        </w:rPr>
        <w:lastRenderedPageBreak/>
        <w:t>предусмотренные";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ж) пункт 8 изложить в следующей редакции: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которой утверждена Президентом Российской Федерации.".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 xml:space="preserve">Внести в Указ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а) пункт 9 признать утратившим силу;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б) дополнить пунктом 9.1 следующего содержания: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которой утверждена Президентом Российской Федерации.".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8. Настоящий Указ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Президент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В.ПУТИН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23 июня 2014 года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N 460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Default="00E822E6" w:rsidP="00E822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460</w:t>
      </w:r>
    </w:p>
    <w:p w:rsidR="00E822E6" w:rsidRPr="00E822E6" w:rsidRDefault="00E822E6" w:rsidP="00E822E6">
      <w:pPr>
        <w:rPr>
          <w:rFonts w:ascii="Times New Roman" w:hAnsi="Times New Roman" w:cs="Times New Roman"/>
          <w:sz w:val="24"/>
          <w:szCs w:val="24"/>
        </w:rPr>
        <w:sectPr w:rsidR="00E822E6" w:rsidRPr="00E822E6">
          <w:pgSz w:w="11906" w:h="16838"/>
          <w:pgMar w:top="1134" w:right="850" w:bottom="1134" w:left="1701" w:header="708" w:footer="708" w:gutter="0"/>
          <w:cols w:space="720"/>
        </w:sect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 федерального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5"/>
      <w:bookmarkEnd w:id="3"/>
      <w:r w:rsidRPr="00E822E6">
        <w:rPr>
          <w:rFonts w:ascii="Times New Roman" w:hAnsi="Times New Roman" w:cs="Times New Roman"/>
          <w:sz w:val="24"/>
          <w:szCs w:val="24"/>
        </w:rPr>
        <w:t>СПРАВКА &lt;1&gt;</w:t>
      </w:r>
    </w:p>
    <w:p w:rsidR="00E822E6" w:rsidRPr="00E822E6" w:rsidRDefault="00E822E6" w:rsidP="00E82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822E6" w:rsidRPr="00E822E6" w:rsidRDefault="00E822E6" w:rsidP="00E82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имущественного характера &lt;2&gt;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2E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2E6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  <w:r w:rsidRPr="00E822E6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&lt;3&gt;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Величина дохода &lt;4&gt; (руб.)</w:t>
            </w: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6"/>
      <w:bookmarkEnd w:id="5"/>
      <w:r w:rsidRPr="00E822E6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&lt;5&gt;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E822E6" w:rsidRPr="00E822E6" w:rsidTr="00E822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&lt;6&gt;</w:t>
            </w:r>
          </w:p>
        </w:tc>
      </w:tr>
      <w:tr w:rsidR="00E822E6" w:rsidRPr="00E822E6" w:rsidTr="00E822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2E6" w:rsidRPr="00E822E6" w:rsidTr="00E822E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7"/>
      <w:bookmarkEnd w:id="6"/>
      <w:r w:rsidRPr="00E822E6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9"/>
      <w:bookmarkEnd w:id="7"/>
      <w:r w:rsidRPr="00E822E6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E822E6" w:rsidRPr="00E822E6" w:rsidTr="00E822E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&lt;7&gt;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 &lt;8&gt;</w:t>
            </w:r>
          </w:p>
        </w:tc>
      </w:tr>
      <w:tr w:rsidR="00E822E6" w:rsidRPr="00E822E6" w:rsidTr="00E822E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&lt;9&gt;: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24"/>
      <w:bookmarkEnd w:id="8"/>
      <w:r w:rsidRPr="00E822E6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E822E6" w:rsidRPr="00E822E6" w:rsidTr="00E822E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&lt;10&gt;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822E6" w:rsidRPr="00E822E6" w:rsidTr="00E822E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7"/>
      <w:bookmarkEnd w:id="9"/>
      <w:r w:rsidRPr="00E822E6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E822E6" w:rsidRPr="00E822E6" w:rsidTr="00E822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и валюта счета &lt;11&gt;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Остаток на счете &lt;12&gt;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 &lt;13&gt; (руб.)</w:t>
            </w:r>
          </w:p>
        </w:tc>
      </w:tr>
      <w:tr w:rsidR="00E822E6" w:rsidRPr="00E822E6" w:rsidTr="00E822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2E6" w:rsidRPr="00E822E6" w:rsidTr="00E822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30"/>
      <w:bookmarkEnd w:id="10"/>
      <w:r w:rsidRPr="00E822E6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32"/>
      <w:bookmarkEnd w:id="11"/>
      <w:r w:rsidRPr="00E822E6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Уставный капитал &lt;15&gt;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Доля участия &lt;16&gt;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Основание участия &lt;17&gt;</w:t>
            </w:r>
          </w:p>
        </w:tc>
      </w:tr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77"/>
      <w:bookmarkEnd w:id="12"/>
      <w:r w:rsidRPr="00E822E6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ценной бумаги &lt;18&gt;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Общая стоимость &lt;19&gt; (руб.)</w:t>
            </w: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Итого   по   разделу   5   "Сведения   о   ценных   бумагах"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2E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33"/>
      <w:bookmarkEnd w:id="13"/>
      <w:r w:rsidRPr="00E822E6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35"/>
      <w:bookmarkEnd w:id="14"/>
      <w:r w:rsidRPr="00E822E6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&lt;20&gt;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имущества &lt;21&gt;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 &lt;22&gt;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&lt;23&gt;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68"/>
      <w:bookmarkEnd w:id="15"/>
      <w:r w:rsidRPr="00E822E6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&lt;24&gt;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E822E6" w:rsidRPr="00E822E6" w:rsidTr="00E822E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 &lt;25&gt;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Кредитор (должник) &lt;26&gt;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&lt;27&gt;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 &lt;29&gt;</w:t>
            </w:r>
          </w:p>
        </w:tc>
      </w:tr>
      <w:tr w:rsidR="00E822E6" w:rsidRPr="00E822E6" w:rsidTr="00E822E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2E6" w:rsidRPr="00E822E6" w:rsidTr="00E822E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E822E6" w:rsidRPr="00E822E6" w:rsidRDefault="00E822E6" w:rsidP="00E822E6">
      <w:pPr>
        <w:rPr>
          <w:rFonts w:ascii="Times New Roman" w:hAnsi="Times New Roman" w:cs="Times New Roman"/>
          <w:sz w:val="24"/>
          <w:szCs w:val="24"/>
        </w:rPr>
        <w:sectPr w:rsidR="00E822E6" w:rsidRPr="00E822E6" w:rsidSect="00E822E6">
          <w:pgSz w:w="11905" w:h="16838"/>
          <w:pgMar w:top="1134" w:right="851" w:bottom="1134" w:left="1701" w:header="720" w:footer="720" w:gutter="0"/>
          <w:cols w:space="720"/>
        </w:sect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09"/>
      <w:bookmarkEnd w:id="16"/>
      <w:r w:rsidRPr="00E822E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10"/>
      <w:bookmarkEnd w:id="17"/>
      <w:r w:rsidRPr="00E822E6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11"/>
      <w:bookmarkEnd w:id="18"/>
      <w:r w:rsidRPr="00E822E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12"/>
      <w:bookmarkEnd w:id="19"/>
      <w:r w:rsidRPr="00E822E6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3"/>
      <w:bookmarkEnd w:id="20"/>
      <w:r w:rsidRPr="00E822E6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 xml:space="preserve">. N 230-ФЗ "О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4"/>
      <w:bookmarkEnd w:id="21"/>
      <w:r w:rsidRPr="00E822E6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15"/>
      <w:bookmarkEnd w:id="22"/>
      <w:r w:rsidRPr="00E822E6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16"/>
      <w:bookmarkEnd w:id="23"/>
      <w:r w:rsidRPr="00E822E6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17"/>
      <w:bookmarkEnd w:id="24"/>
      <w:r w:rsidRPr="00E822E6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18"/>
      <w:bookmarkEnd w:id="25"/>
      <w:r w:rsidRPr="00E822E6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19"/>
      <w:bookmarkEnd w:id="26"/>
      <w:r w:rsidRPr="00E822E6">
        <w:rPr>
          <w:rFonts w:ascii="Times New Roman" w:hAnsi="Times New Roman" w:cs="Times New Roman"/>
          <w:sz w:val="24"/>
          <w:szCs w:val="24"/>
        </w:rPr>
        <w:lastRenderedPageBreak/>
        <w:t>&lt;11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20"/>
      <w:bookmarkEnd w:id="27"/>
      <w:r w:rsidRPr="00E822E6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21"/>
      <w:bookmarkEnd w:id="28"/>
      <w:r w:rsidRPr="00E822E6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622"/>
      <w:bookmarkEnd w:id="29"/>
      <w:r w:rsidRPr="00E822E6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623"/>
      <w:bookmarkEnd w:id="30"/>
      <w:r w:rsidRPr="00E822E6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624"/>
      <w:bookmarkEnd w:id="31"/>
      <w:r w:rsidRPr="00E822E6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625"/>
      <w:bookmarkEnd w:id="32"/>
      <w:r w:rsidRPr="00E822E6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626"/>
      <w:bookmarkEnd w:id="33"/>
      <w:r w:rsidRPr="00E822E6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627"/>
      <w:bookmarkEnd w:id="34"/>
      <w:r w:rsidRPr="00E822E6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28"/>
      <w:bookmarkEnd w:id="35"/>
      <w:r w:rsidRPr="00E822E6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29"/>
      <w:bookmarkEnd w:id="36"/>
      <w:r w:rsidRPr="00E822E6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630"/>
      <w:bookmarkEnd w:id="37"/>
      <w:r w:rsidRPr="00E822E6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631"/>
      <w:bookmarkEnd w:id="38"/>
      <w:r w:rsidRPr="00E822E6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632"/>
      <w:bookmarkEnd w:id="39"/>
      <w:r w:rsidRPr="00E822E6">
        <w:rPr>
          <w:rFonts w:ascii="Times New Roman" w:hAnsi="Times New Roman" w:cs="Times New Roman"/>
          <w:sz w:val="24"/>
          <w:szCs w:val="24"/>
        </w:rPr>
        <w:lastRenderedPageBreak/>
        <w:t>&lt;24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633"/>
      <w:bookmarkEnd w:id="40"/>
      <w:r w:rsidRPr="00E822E6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634"/>
      <w:bookmarkEnd w:id="41"/>
      <w:r w:rsidRPr="00E822E6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635"/>
      <w:bookmarkEnd w:id="42"/>
      <w:r w:rsidRPr="00E822E6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636"/>
      <w:bookmarkEnd w:id="43"/>
      <w:r w:rsidRPr="00E822E6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637"/>
      <w:bookmarkEnd w:id="44"/>
      <w:r w:rsidRPr="00E822E6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rPr>
          <w:rFonts w:ascii="Times New Roman" w:hAnsi="Times New Roman" w:cs="Times New Roman"/>
          <w:sz w:val="24"/>
          <w:szCs w:val="24"/>
        </w:rPr>
      </w:pPr>
    </w:p>
    <w:p w:rsidR="00D57924" w:rsidRPr="00E822E6" w:rsidRDefault="00D57924" w:rsidP="00E822E6">
      <w:pPr>
        <w:rPr>
          <w:rFonts w:ascii="Times New Roman" w:hAnsi="Times New Roman" w:cs="Times New Roman"/>
          <w:sz w:val="24"/>
          <w:szCs w:val="24"/>
        </w:rPr>
      </w:pPr>
    </w:p>
    <w:sectPr w:rsidR="00D57924" w:rsidRPr="00E822E6" w:rsidSect="00E822E6">
      <w:pgSz w:w="11905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24"/>
    <w:rsid w:val="00237444"/>
    <w:rsid w:val="00AB601C"/>
    <w:rsid w:val="00CD0A80"/>
    <w:rsid w:val="00D57924"/>
    <w:rsid w:val="00DC48E3"/>
    <w:rsid w:val="00E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8E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9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9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48E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6">
    <w:name w:val="Normal (Web)"/>
    <w:basedOn w:val="a"/>
    <w:uiPriority w:val="99"/>
    <w:semiHidden/>
    <w:unhideWhenUsed/>
    <w:rsid w:val="00DC48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unhideWhenUsed/>
    <w:rsid w:val="00E822E6"/>
    <w:rPr>
      <w:color w:val="0000FF"/>
      <w:u w:val="single"/>
    </w:rPr>
  </w:style>
  <w:style w:type="paragraph" w:customStyle="1" w:styleId="ConsPlusNonformat">
    <w:name w:val="ConsPlusNonformat"/>
    <w:rsid w:val="00E82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8E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9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9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48E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6">
    <w:name w:val="Normal (Web)"/>
    <w:basedOn w:val="a"/>
    <w:uiPriority w:val="99"/>
    <w:semiHidden/>
    <w:unhideWhenUsed/>
    <w:rsid w:val="00DC48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unhideWhenUsed/>
    <w:rsid w:val="00E822E6"/>
    <w:rPr>
      <w:color w:val="0000FF"/>
      <w:u w:val="single"/>
    </w:rPr>
  </w:style>
  <w:style w:type="paragraph" w:customStyle="1" w:styleId="ConsPlusNonformat">
    <w:name w:val="ConsPlusNonformat"/>
    <w:rsid w:val="00E82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861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0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3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5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9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law/ukaz-prezidenta-rf-ot-23062014-n-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law/ukaz-prezidenta-rf-ot-23062014-n-4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law/ukaz-prezidenta-rf-ot-23062014-n-460" TargetMode="External"/><Relationship Id="rId5" Type="http://schemas.openxmlformats.org/officeDocument/2006/relationships/hyperlink" Target="http://blanker.ru/law/ukaz-prezidenta-rf-ot-23062014-n-4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2016-09-01T09:50:00Z</cp:lastPrinted>
  <dcterms:created xsi:type="dcterms:W3CDTF">2016-09-01T14:16:00Z</dcterms:created>
  <dcterms:modified xsi:type="dcterms:W3CDTF">2016-09-01T14:16:00Z</dcterms:modified>
</cp:coreProperties>
</file>