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ED" w:rsidRDefault="00F740ED" w:rsidP="00F740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F740ED" w:rsidRDefault="00F740ED" w:rsidP="00F740ED">
      <w:pPr>
        <w:rPr>
          <w:b/>
          <w:sz w:val="28"/>
          <w:szCs w:val="28"/>
        </w:rPr>
      </w:pPr>
    </w:p>
    <w:p w:rsidR="00F740ED" w:rsidRPr="00426CF1" w:rsidRDefault="00F740ED" w:rsidP="00F740ED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52CE9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pt">
            <v:imagedata r:id="rId6" o:title="Ремонтненский р-н- герб"/>
          </v:shape>
        </w:pict>
      </w:r>
    </w:p>
    <w:p w:rsidR="00F740ED" w:rsidRPr="00426CF1" w:rsidRDefault="00F740ED" w:rsidP="00F740ED">
      <w:pPr>
        <w:jc w:val="center"/>
        <w:rPr>
          <w:sz w:val="28"/>
          <w:szCs w:val="28"/>
        </w:rPr>
      </w:pPr>
    </w:p>
    <w:p w:rsidR="00F740ED" w:rsidRPr="008F5016" w:rsidRDefault="00F740ED" w:rsidP="00F740ED">
      <w:pPr>
        <w:pStyle w:val="Postan"/>
        <w:rPr>
          <w:bCs/>
          <w:spacing w:val="40"/>
          <w:szCs w:val="28"/>
        </w:rPr>
      </w:pPr>
      <w:r w:rsidRPr="008F5016">
        <w:rPr>
          <w:bCs/>
          <w:spacing w:val="40"/>
          <w:szCs w:val="28"/>
        </w:rPr>
        <w:t>Администрация</w:t>
      </w:r>
    </w:p>
    <w:p w:rsidR="00F740ED" w:rsidRPr="008F5016" w:rsidRDefault="00F740ED" w:rsidP="00F740ED">
      <w:pPr>
        <w:pStyle w:val="Postan"/>
        <w:rPr>
          <w:bCs/>
          <w:spacing w:val="40"/>
          <w:szCs w:val="28"/>
        </w:rPr>
      </w:pPr>
      <w:r>
        <w:rPr>
          <w:bCs/>
          <w:spacing w:val="40"/>
          <w:szCs w:val="28"/>
        </w:rPr>
        <w:t xml:space="preserve">Первомайского </w:t>
      </w:r>
      <w:r w:rsidRPr="008F5016">
        <w:rPr>
          <w:bCs/>
          <w:spacing w:val="40"/>
          <w:szCs w:val="28"/>
        </w:rPr>
        <w:t xml:space="preserve"> сельского поселения </w:t>
      </w:r>
    </w:p>
    <w:p w:rsidR="00F740ED" w:rsidRPr="008F5016" w:rsidRDefault="00F740ED" w:rsidP="00F740ED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Ремонтненского района</w:t>
      </w:r>
    </w:p>
    <w:p w:rsidR="00F740ED" w:rsidRPr="008F5016" w:rsidRDefault="00F740ED" w:rsidP="00F740ED">
      <w:pPr>
        <w:pStyle w:val="Postan"/>
        <w:rPr>
          <w:bCs/>
          <w:spacing w:val="20"/>
          <w:szCs w:val="28"/>
        </w:rPr>
      </w:pPr>
      <w:r w:rsidRPr="008F5016">
        <w:rPr>
          <w:bCs/>
          <w:spacing w:val="20"/>
          <w:szCs w:val="28"/>
        </w:rPr>
        <w:t>Ростовской области</w:t>
      </w:r>
    </w:p>
    <w:p w:rsidR="00F740ED" w:rsidRPr="00F740ED" w:rsidRDefault="00F740ED" w:rsidP="00F740ED">
      <w:pPr>
        <w:pStyle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F740ED">
        <w:rPr>
          <w:rFonts w:ascii="Times New Roman" w:hAnsi="Times New Roman"/>
          <w:bCs w:val="0"/>
          <w:color w:val="000000"/>
          <w:sz w:val="28"/>
          <w:szCs w:val="28"/>
        </w:rPr>
        <w:t>ПОСТАНОВЛЕНИЕ</w:t>
      </w:r>
    </w:p>
    <w:p w:rsidR="00DA3725" w:rsidRPr="00652CE9" w:rsidRDefault="00F740ED" w:rsidP="00652CE9">
      <w:pPr>
        <w:pStyle w:val="ad"/>
        <w:shd w:val="clear" w:color="auto" w:fill="FFFFFF"/>
        <w:rPr>
          <w:rFonts w:ascii="Times New Roman" w:hAnsi="Times New Roman"/>
          <w:b/>
          <w:color w:val="3B3B3B"/>
          <w:sz w:val="24"/>
          <w:szCs w:val="24"/>
        </w:rPr>
      </w:pPr>
      <w:bookmarkStart w:id="0" w:name="_GoBack"/>
      <w:r w:rsidRPr="00652CE9">
        <w:rPr>
          <w:rFonts w:ascii="Times New Roman" w:hAnsi="Times New Roman"/>
          <w:b/>
          <w:color w:val="3B3B3B"/>
          <w:sz w:val="24"/>
          <w:szCs w:val="24"/>
        </w:rPr>
        <w:t>0</w:t>
      </w:r>
      <w:r w:rsidR="00A46A3A" w:rsidRPr="00652CE9">
        <w:rPr>
          <w:rFonts w:ascii="Times New Roman" w:hAnsi="Times New Roman"/>
          <w:b/>
          <w:color w:val="3B3B3B"/>
          <w:sz w:val="24"/>
          <w:szCs w:val="24"/>
        </w:rPr>
        <w:t>3</w:t>
      </w:r>
      <w:r w:rsidRPr="00652CE9">
        <w:rPr>
          <w:rFonts w:ascii="Times New Roman" w:hAnsi="Times New Roman"/>
          <w:b/>
          <w:color w:val="3B3B3B"/>
          <w:sz w:val="24"/>
          <w:szCs w:val="24"/>
        </w:rPr>
        <w:t>.0</w:t>
      </w:r>
      <w:r w:rsidR="00A46A3A" w:rsidRPr="00652CE9">
        <w:rPr>
          <w:rFonts w:ascii="Times New Roman" w:hAnsi="Times New Roman"/>
          <w:b/>
          <w:color w:val="3B3B3B"/>
          <w:sz w:val="24"/>
          <w:szCs w:val="24"/>
        </w:rPr>
        <w:t>2</w:t>
      </w:r>
      <w:r w:rsidRPr="00652CE9">
        <w:rPr>
          <w:rFonts w:ascii="Times New Roman" w:hAnsi="Times New Roman"/>
          <w:b/>
          <w:color w:val="3B3B3B"/>
          <w:sz w:val="24"/>
          <w:szCs w:val="24"/>
        </w:rPr>
        <w:t>.</w:t>
      </w:r>
      <w:r w:rsidR="00A46A3A" w:rsidRPr="00652CE9">
        <w:rPr>
          <w:rFonts w:ascii="Times New Roman" w:hAnsi="Times New Roman"/>
          <w:b/>
          <w:color w:val="3B3B3B"/>
          <w:sz w:val="24"/>
          <w:szCs w:val="24"/>
        </w:rPr>
        <w:t>2016</w:t>
      </w:r>
      <w:r w:rsidRPr="00652CE9">
        <w:rPr>
          <w:rFonts w:ascii="Times New Roman" w:hAnsi="Times New Roman"/>
          <w:b/>
          <w:color w:val="3B3B3B"/>
          <w:sz w:val="24"/>
          <w:szCs w:val="24"/>
        </w:rPr>
        <w:t xml:space="preserve"> г</w:t>
      </w:r>
      <w:r w:rsidR="00A46A3A" w:rsidRPr="00652CE9">
        <w:rPr>
          <w:rFonts w:ascii="Times New Roman" w:hAnsi="Times New Roman"/>
          <w:b/>
          <w:color w:val="3B3B3B"/>
          <w:sz w:val="24"/>
          <w:szCs w:val="24"/>
        </w:rPr>
        <w:t>.</w:t>
      </w:r>
      <w:r w:rsidRPr="00652CE9">
        <w:rPr>
          <w:rFonts w:ascii="Times New Roman" w:hAnsi="Times New Roman"/>
          <w:b/>
          <w:color w:val="3B3B3B"/>
          <w:sz w:val="24"/>
          <w:szCs w:val="24"/>
        </w:rPr>
        <w:t xml:space="preserve">                         </w:t>
      </w:r>
      <w:r w:rsidR="00A46A3A" w:rsidRPr="00652CE9">
        <w:rPr>
          <w:rFonts w:ascii="Times New Roman" w:hAnsi="Times New Roman"/>
          <w:b/>
          <w:color w:val="3B3B3B"/>
          <w:sz w:val="24"/>
          <w:szCs w:val="24"/>
        </w:rPr>
        <w:t xml:space="preserve">                         </w:t>
      </w:r>
      <w:r w:rsidRPr="00652CE9">
        <w:rPr>
          <w:rFonts w:ascii="Times New Roman" w:hAnsi="Times New Roman"/>
          <w:b/>
          <w:color w:val="3B3B3B"/>
          <w:sz w:val="24"/>
          <w:szCs w:val="24"/>
        </w:rPr>
        <w:t xml:space="preserve">  №  </w:t>
      </w:r>
      <w:r w:rsidR="00A46A3A" w:rsidRPr="00652CE9">
        <w:rPr>
          <w:rFonts w:ascii="Times New Roman" w:hAnsi="Times New Roman"/>
          <w:b/>
          <w:color w:val="3B3B3B"/>
          <w:sz w:val="24"/>
          <w:szCs w:val="24"/>
        </w:rPr>
        <w:t>19</w:t>
      </w:r>
      <w:r w:rsidRPr="00652CE9">
        <w:rPr>
          <w:rFonts w:ascii="Times New Roman" w:hAnsi="Times New Roman"/>
          <w:b/>
          <w:color w:val="3B3B3B"/>
          <w:sz w:val="24"/>
          <w:szCs w:val="24"/>
        </w:rPr>
        <w:t xml:space="preserve">                       </w:t>
      </w:r>
      <w:r w:rsidR="00652CE9">
        <w:rPr>
          <w:rFonts w:ascii="Times New Roman" w:hAnsi="Times New Roman"/>
          <w:b/>
          <w:color w:val="3B3B3B"/>
          <w:sz w:val="24"/>
          <w:szCs w:val="24"/>
        </w:rPr>
        <w:t xml:space="preserve">      </w:t>
      </w:r>
      <w:r w:rsidRPr="00652CE9">
        <w:rPr>
          <w:rFonts w:ascii="Times New Roman" w:hAnsi="Times New Roman"/>
          <w:b/>
          <w:color w:val="3B3B3B"/>
          <w:sz w:val="24"/>
          <w:szCs w:val="24"/>
        </w:rPr>
        <w:t xml:space="preserve">             с. </w:t>
      </w:r>
      <w:proofErr w:type="gramStart"/>
      <w:r w:rsidRPr="00652CE9">
        <w:rPr>
          <w:rFonts w:ascii="Times New Roman" w:hAnsi="Times New Roman"/>
          <w:b/>
          <w:color w:val="3B3B3B"/>
          <w:sz w:val="24"/>
          <w:szCs w:val="24"/>
        </w:rPr>
        <w:t>Первомайско</w:t>
      </w:r>
      <w:r w:rsidR="00C77964" w:rsidRPr="00652CE9">
        <w:rPr>
          <w:rFonts w:ascii="Times New Roman" w:hAnsi="Times New Roman"/>
          <w:b/>
          <w:color w:val="3B3B3B"/>
          <w:sz w:val="24"/>
          <w:szCs w:val="24"/>
        </w:rPr>
        <w:t>е</w:t>
      </w:r>
      <w:proofErr w:type="gramEnd"/>
    </w:p>
    <w:p w:rsidR="00DA3725" w:rsidRDefault="00DA3725" w:rsidP="00C84C58">
      <w:pPr>
        <w:jc w:val="center"/>
        <w:rPr>
          <w:sz w:val="24"/>
          <w:szCs w:val="24"/>
        </w:rPr>
      </w:pP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>Об утверждении Административного регламента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предоставления муниципальной услуги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 w:rsidRPr="00163444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Предоставление муниципального имущества </w:t>
      </w:r>
    </w:p>
    <w:p w:rsidR="00DA3725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(за исключением земельных участков) </w:t>
      </w:r>
    </w:p>
    <w:p w:rsidR="00DA3725" w:rsidRPr="00163444" w:rsidRDefault="00DA3725" w:rsidP="00A555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аренду без проведения торгов</w:t>
      </w:r>
      <w:r w:rsidRPr="00163444">
        <w:rPr>
          <w:b/>
          <w:sz w:val="24"/>
          <w:szCs w:val="24"/>
        </w:rPr>
        <w:t>»</w:t>
      </w:r>
    </w:p>
    <w:p w:rsidR="00DA3725" w:rsidRDefault="00DA3725"/>
    <w:bookmarkEnd w:id="0"/>
    <w:p w:rsidR="00DA3725" w:rsidRDefault="00DA3725"/>
    <w:p w:rsidR="00DA3725" w:rsidRDefault="00DA3725" w:rsidP="00A55566">
      <w:pPr>
        <w:jc w:val="both"/>
        <w:rPr>
          <w:sz w:val="24"/>
          <w:szCs w:val="24"/>
        </w:rPr>
      </w:pPr>
      <w:r>
        <w:t xml:space="preserve">       </w:t>
      </w:r>
      <w:r w:rsidRPr="00A55566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повышения предоставления и доступности муниципальных услуг и создания комфортных условий для получателей муниципальных услуг,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</w:t>
      </w:r>
      <w:r w:rsidR="00380888">
        <w:rPr>
          <w:sz w:val="24"/>
          <w:szCs w:val="24"/>
        </w:rPr>
        <w:t>Первомайское</w:t>
      </w:r>
      <w:r>
        <w:rPr>
          <w:sz w:val="24"/>
          <w:szCs w:val="24"/>
        </w:rPr>
        <w:t xml:space="preserve"> сельское поселение»,</w:t>
      </w:r>
    </w:p>
    <w:p w:rsidR="00DA3725" w:rsidRDefault="00DA3725" w:rsidP="00A55566">
      <w:pPr>
        <w:jc w:val="both"/>
        <w:rPr>
          <w:sz w:val="24"/>
          <w:szCs w:val="24"/>
        </w:rPr>
      </w:pP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  <w:r w:rsidRPr="00163444">
        <w:rPr>
          <w:sz w:val="24"/>
          <w:szCs w:val="24"/>
        </w:rPr>
        <w:t>ПОСТАНОВЛЯЮ:</w:t>
      </w:r>
    </w:p>
    <w:p w:rsidR="00DA3725" w:rsidRPr="00163444" w:rsidRDefault="00DA3725" w:rsidP="008B5C1A">
      <w:pPr>
        <w:shd w:val="clear" w:color="auto" w:fill="FFFFFF"/>
        <w:jc w:val="center"/>
        <w:rPr>
          <w:sz w:val="24"/>
          <w:szCs w:val="24"/>
        </w:rPr>
      </w:pP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официального опубликования (обнародования).</w:t>
      </w:r>
    </w:p>
    <w:p w:rsidR="00DA3725" w:rsidRDefault="00DA3725" w:rsidP="008B5C1A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Default="00DA3725" w:rsidP="00240C0A">
      <w:pPr>
        <w:rPr>
          <w:sz w:val="24"/>
          <w:szCs w:val="24"/>
        </w:rPr>
      </w:pPr>
    </w:p>
    <w:p w:rsidR="00DA3725" w:rsidRPr="00380888" w:rsidRDefault="00DA3725" w:rsidP="00240C0A">
      <w:pPr>
        <w:rPr>
          <w:b/>
          <w:sz w:val="24"/>
          <w:szCs w:val="24"/>
        </w:rPr>
      </w:pPr>
      <w:r w:rsidRPr="00380888">
        <w:rPr>
          <w:b/>
          <w:sz w:val="24"/>
          <w:szCs w:val="24"/>
        </w:rPr>
        <w:t xml:space="preserve">Глава </w:t>
      </w:r>
      <w:r w:rsidR="00380888" w:rsidRPr="00380888">
        <w:rPr>
          <w:b/>
          <w:sz w:val="24"/>
          <w:szCs w:val="24"/>
        </w:rPr>
        <w:t>Первомайского</w:t>
      </w:r>
      <w:r w:rsidRPr="00380888">
        <w:rPr>
          <w:b/>
          <w:sz w:val="24"/>
          <w:szCs w:val="24"/>
        </w:rPr>
        <w:t xml:space="preserve"> сельского поселения                                               </w:t>
      </w:r>
      <w:r w:rsidR="00380888" w:rsidRPr="00380888">
        <w:rPr>
          <w:b/>
          <w:sz w:val="24"/>
          <w:szCs w:val="24"/>
        </w:rPr>
        <w:t>В.Ф.Шептухин</w:t>
      </w:r>
      <w:r w:rsidRPr="00380888">
        <w:rPr>
          <w:b/>
          <w:sz w:val="24"/>
          <w:szCs w:val="24"/>
        </w:rPr>
        <w:t xml:space="preserve">                                        </w:t>
      </w:r>
      <w:r w:rsidRPr="00380888">
        <w:rPr>
          <w:b/>
          <w:sz w:val="24"/>
          <w:szCs w:val="24"/>
        </w:rPr>
        <w:br/>
      </w:r>
      <w:r w:rsidRPr="00380888">
        <w:rPr>
          <w:b/>
          <w:sz w:val="24"/>
          <w:szCs w:val="24"/>
        </w:rPr>
        <w:br/>
      </w: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rPr>
          <w:b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240C0A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A3725" w:rsidRPr="00093736" w:rsidRDefault="00380888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DA3725" w:rsidRPr="00093736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A3725" w:rsidRPr="00093736" w:rsidRDefault="00DA3725" w:rsidP="00411C29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от </w:t>
      </w:r>
      <w:r w:rsidR="00A46A3A">
        <w:rPr>
          <w:rFonts w:ascii="Times New Roman" w:hAnsi="Times New Roman"/>
          <w:sz w:val="24"/>
          <w:szCs w:val="24"/>
        </w:rPr>
        <w:t>03</w:t>
      </w:r>
      <w:r w:rsidRPr="00093736">
        <w:rPr>
          <w:rFonts w:ascii="Times New Roman" w:hAnsi="Times New Roman"/>
          <w:sz w:val="24"/>
          <w:szCs w:val="24"/>
        </w:rPr>
        <w:t>.0</w:t>
      </w:r>
      <w:r w:rsidR="00A46A3A">
        <w:rPr>
          <w:rFonts w:ascii="Times New Roman" w:hAnsi="Times New Roman"/>
          <w:sz w:val="24"/>
          <w:szCs w:val="24"/>
        </w:rPr>
        <w:t>2</w:t>
      </w:r>
      <w:r w:rsidRPr="00093736">
        <w:rPr>
          <w:rFonts w:ascii="Times New Roman" w:hAnsi="Times New Roman"/>
          <w:sz w:val="24"/>
          <w:szCs w:val="24"/>
        </w:rPr>
        <w:t>.</w:t>
      </w:r>
      <w:r w:rsidR="00A46A3A">
        <w:rPr>
          <w:rFonts w:ascii="Times New Roman" w:hAnsi="Times New Roman"/>
          <w:sz w:val="24"/>
          <w:szCs w:val="24"/>
        </w:rPr>
        <w:t>2016</w:t>
      </w:r>
      <w:r w:rsidRPr="00093736">
        <w:rPr>
          <w:rFonts w:ascii="Times New Roman" w:hAnsi="Times New Roman"/>
          <w:sz w:val="24"/>
          <w:szCs w:val="24"/>
        </w:rPr>
        <w:t xml:space="preserve"> г. № </w:t>
      </w:r>
      <w:r w:rsidR="00A46A3A">
        <w:rPr>
          <w:rFonts w:ascii="Times New Roman" w:hAnsi="Times New Roman"/>
          <w:sz w:val="24"/>
          <w:szCs w:val="24"/>
        </w:rPr>
        <w:t>19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«Предоставление муниципального имущества (за исключением земельных участков)</w:t>
      </w:r>
    </w:p>
    <w:p w:rsidR="00DA3725" w:rsidRPr="00093736" w:rsidRDefault="00DA3725" w:rsidP="00411C2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b/>
          <w:sz w:val="24"/>
          <w:szCs w:val="24"/>
        </w:rPr>
        <w:t>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DA3725" w:rsidRPr="00093736" w:rsidRDefault="00DA3725" w:rsidP="00380888">
      <w:pPr>
        <w:pStyle w:val="ab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093736">
        <w:rPr>
          <w:rFonts w:ascii="Times New Roman" w:hAnsi="Times New Roman"/>
          <w:b/>
          <w:spacing w:val="1"/>
          <w:sz w:val="24"/>
          <w:szCs w:val="24"/>
          <w:lang w:val="en-US"/>
        </w:rPr>
        <w:t>I</w:t>
      </w:r>
      <w:r w:rsidRPr="00093736">
        <w:rPr>
          <w:rFonts w:ascii="Times New Roman" w:hAnsi="Times New Roman"/>
          <w:b/>
          <w:spacing w:val="1"/>
          <w:sz w:val="24"/>
          <w:szCs w:val="24"/>
        </w:rPr>
        <w:t>. Общие положения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7964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Муниципальную услугу предо</w:t>
      </w:r>
      <w:r w:rsidR="009027C1">
        <w:rPr>
          <w:rFonts w:ascii="Times New Roman" w:hAnsi="Times New Roman"/>
          <w:color w:val="000000"/>
          <w:sz w:val="24"/>
          <w:szCs w:val="24"/>
        </w:rPr>
        <w:t xml:space="preserve">ставляет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специалист по имущественным и земельным отношениям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Ремонтненского района (далее - Администрация).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</w:t>
      </w:r>
      <w:r w:rsidRPr="000937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3736">
        <w:rPr>
          <w:rFonts w:ascii="Times New Roman" w:hAnsi="Times New Roman"/>
          <w:sz w:val="24"/>
          <w:szCs w:val="24"/>
        </w:rPr>
        <w:t>Муниципальное автономное учреждение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Межрайонная инспекция Федеральной налоговой службы № 9 по Ростовской области;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Ремонтнеский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Ростовской области.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, адресах электронной почты</w:t>
      </w:r>
    </w:p>
    <w:p w:rsidR="00DA3725" w:rsidRPr="00093736" w:rsidRDefault="00DA3725" w:rsidP="001F186D">
      <w:pPr>
        <w:widowControl w:val="0"/>
        <w:jc w:val="both"/>
        <w:rPr>
          <w:bCs/>
          <w:sz w:val="24"/>
          <w:szCs w:val="24"/>
        </w:rPr>
      </w:pPr>
    </w:p>
    <w:tbl>
      <w:tblPr>
        <w:tblW w:w="10100" w:type="dxa"/>
        <w:tblInd w:w="-385" w:type="dxa"/>
        <w:tblLook w:val="0000" w:firstRow="0" w:lastRow="0" w:firstColumn="0" w:lastColumn="0" w:noHBand="0" w:noVBand="0"/>
      </w:tblPr>
      <w:tblGrid>
        <w:gridCol w:w="2765"/>
        <w:gridCol w:w="4090"/>
        <w:gridCol w:w="3245"/>
      </w:tblGrid>
      <w:tr w:rsidR="00DA3725" w:rsidRPr="00093736" w:rsidTr="006A34EE"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3"/>
              <w:spacing w:before="0" w:beforeAutospacing="0" w:after="0" w:afterAutospacing="0"/>
              <w:rPr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>Адреса, номера телефонов, адреса электронной почты</w:t>
            </w: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</w:p>
          <w:p w:rsidR="00DA3725" w:rsidRPr="00093736" w:rsidRDefault="00DA3725" w:rsidP="00B144AD">
            <w:pPr>
              <w:pStyle w:val="p34"/>
              <w:spacing w:before="0" w:beforeAutospacing="0" w:after="0" w:afterAutospacing="0"/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A3725" w:rsidRPr="00093736" w:rsidRDefault="00DA3725" w:rsidP="00B144AD">
            <w:pPr>
              <w:pStyle w:val="p35"/>
              <w:spacing w:before="0" w:beforeAutospacing="0" w:after="0" w:afterAutospacing="0"/>
              <w:rPr>
                <w:rStyle w:val="s6"/>
                <w:b/>
                <w:bCs/>
                <w:color w:val="000000"/>
              </w:rPr>
            </w:pPr>
            <w:r w:rsidRPr="00093736">
              <w:rPr>
                <w:rStyle w:val="s6"/>
                <w:b/>
                <w:bCs/>
                <w:color w:val="000000"/>
              </w:rPr>
              <w:t xml:space="preserve">График работы </w:t>
            </w:r>
          </w:p>
          <w:p w:rsidR="00DA3725" w:rsidRPr="00093736" w:rsidRDefault="00DA3725" w:rsidP="00B144AD">
            <w:pPr>
              <w:pStyle w:val="p35"/>
              <w:spacing w:before="0" w:beforeAutospacing="0" w:after="0" w:afterAutospacing="0"/>
              <w:ind w:firstLine="16"/>
            </w:pPr>
            <w:r w:rsidRPr="00093736">
              <w:rPr>
                <w:rStyle w:val="s6"/>
                <w:b/>
                <w:bCs/>
                <w:color w:val="000000"/>
              </w:rPr>
              <w:t>муниципального органа</w:t>
            </w:r>
          </w:p>
        </w:tc>
      </w:tr>
      <w:tr w:rsidR="006A34EE" w:rsidRPr="00093736" w:rsidTr="006A34EE">
        <w:trPr>
          <w:trHeight w:val="881"/>
        </w:trPr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Первомайского</w:t>
            </w:r>
            <w:r w:rsidRPr="00170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>Юридический адрес:  3474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34EE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Ростовская область, Ремонтненский район,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Богданова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                           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>телефон   8 (8679) 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2-84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Ростовская область, Ремонтненский район,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0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>емонтное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Ремонтненский район,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0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>емонтное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1703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03F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703F9">
              <w:rPr>
                <w:rFonts w:ascii="Times New Roman" w:hAnsi="Times New Roman"/>
                <w:sz w:val="24"/>
                <w:szCs w:val="24"/>
              </w:rPr>
              <w:t>;</w:t>
            </w:r>
            <w:r w:rsidRPr="001703F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-  09.00 по -  17</w:t>
            </w: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</w:t>
            </w:r>
            <w:r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3.00 и заканчивается в 14</w:t>
            </w: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.00.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6A34EE" w:rsidRPr="001703F9" w:rsidRDefault="006A34EE" w:rsidP="00743B1B">
            <w:pPr>
              <w:pStyle w:val="ab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F9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6A34EE" w:rsidRPr="001703F9" w:rsidRDefault="006A34EE" w:rsidP="00743B1B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Получателями муниципальной услуги «Предоставление муниципального имущества (за исключением земельных участков)  в аренду без проведения торгов» являются лица: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физические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юридические лица;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индивидуальные предприниматели.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5.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Предоставление муниципальной услуги осуществляются в соответствии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 Гражданским кодексом Российской Федерации (ст. 447-449, ст. 606- 623,  ст. 689-701 ГК РФ) (часть первая – «Собрание законодательства РФ», 05.12.1994,  № 32, ст. 3301; часть вторая - «Собрание законодательства РФ», 29.01.1996, № 5,  ст. 410);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-Федеральным законом от 21.07.1997 г. № 122-ФЗ «О государственной регистрации прав на недвижимое имущество и сделок с ним» («Российская газета» № 145 от 30.07.1997 г.);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от 26.07.2006 г. № 135-ФЗ «О защите конкуренции» («Российская газета», N 162, 27.07.2006 г.);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-Ф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едеральным законом от 29.07.1998 г. № 135-ФЗ «Об оценочной деятельности в Российской Федерации» («Российская газета», N 148-149, 06.08.1998 г.).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-Федеральным законом от 24.11.1995г « О социальной защите инвалидов в Российской Федерации»;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-Приказ Минэкономразвития России от 12.01.2015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-Федеральным законом от 06.10.2003 № 131-ФЗ «Об общих принципах организации местного самоуправления в Российской Федерации»,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-Федеральным законом от 27.07.2010 года № 210-ФЗ «Об организации предоставления государственных и муниципальных услуг».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Порядок информирования о муниципальной услуге.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Информация о муниципальной услуге предоставляется непосредственно в помещении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</w:t>
      </w:r>
      <w:r w:rsidR="006A34EE">
        <w:rPr>
          <w:rFonts w:ascii="Times New Roman" w:hAnsi="Times New Roman"/>
          <w:color w:val="000000"/>
          <w:sz w:val="24"/>
          <w:szCs w:val="24"/>
        </w:rPr>
        <w:t>с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кого поселения и в </w:t>
      </w:r>
      <w:r w:rsidRPr="00093736">
        <w:rPr>
          <w:rFonts w:ascii="Times New Roman" w:hAnsi="Times New Roman"/>
          <w:sz w:val="24"/>
          <w:szCs w:val="24"/>
        </w:rPr>
        <w:t>Муниципальном автономном учреждении Ремонтненского района «Многофункциональный центр предоставления государственных и муниципальных услуг», далее - МАУ МФЦ Ремонтненского района</w:t>
      </w:r>
      <w:r w:rsidRPr="00093736">
        <w:rPr>
          <w:rFonts w:ascii="Times New Roman" w:hAnsi="Times New Roman"/>
          <w:color w:val="000000"/>
          <w:sz w:val="24"/>
          <w:szCs w:val="24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информации, посредством издания информационных материалов.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осуществляется должностными лицами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 лицом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На информационных стендах содержится следующая информация: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-график (режим) работы, номера телефонов, адрес Интернет-сайта и электронной почты;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-перечень документов, необходимых для получения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-образцы заполнения заявлений заявителем.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Основания и перечень документов, необходимых для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Основанием для рассмотрения вопроса о предоставлении муниципального имущества в аренду без проведения торгов является письменное заявление заинтересованного лица в Администрацию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МФЦ, оформленное согласно приложению № 2 к настоящему Административному регламенту;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целях заключения договора аренды без проведения торгов заявитель подает заявление, содержащее: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- фирменное наименование (наименование), указание на организационно - правовую форму, место нахождение, почтовый адрес, номер контактного телефона, адрес электронной почты, сведения о руководителе заявителя (для юридических лиц, органов государственной власти, местного самоуправления);</w:t>
      </w:r>
      <w:proofErr w:type="gramEnd"/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фамилию, имя, отчество, паспортные данные, сведения о месте жительства (преимущественного пребывания), номер контактного телефона заявителя (для индивидуальных предпринимателей, физических лиц);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указание на нежилое муниципальное помещение или иное муниципальное имущество,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предполагаемый срок предоставления в аренду нежилого муниципального помещения или иного муниципального имущества, в отношении которого подается заявление;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обоснование возможности предоставления нежилого муниципального помещения или иного муниципального имущества по договору без проведения торгов (по усмотрению заявителя);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иные сведения по усмотрению заявителя.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 заявлению прилагаются документы, указанные в приложении № 1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Услуга предоставляется бесплатно. В рамках оказания данной услуги органами и организациями, участвующими в процессе оказания муниципальной услуги, может взиматься следующая плата: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государственная пошлина за государственную регистрацию, а также за совершение юридически значимых действий. Размеры и порядок взимания государственной пошлины устанавливаются Налоговым кодексом РФ;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плата за услуги по оценке независимыми оценщиками на основании заключенных с ними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Перечень оснований для отказа в исполнении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Решение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договора аренды принимается в следующих случаях: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-отсутствия хотя бы одного из документов, указанных в приложении № 1 к Административному регламенту, в случае, если получение данного документа невозможно без участия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заявление и приложения к нему не соответствуют приложениям № 1, 2 настоящего Административного регламента;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приложения к заявлению не полны и (или) не достоверны;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-заявитель, указанный в заявлении, находится в стадии реорганизации, ликвидации или банкротства;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у заявителя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возможность заключения договора аренды без проведения торгов;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в предоставлении Заявителю, указанному в заявлении, муниципальной преференции путем передачи нежилого муниципального помещения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отсутствует намерение муниципального образования "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поселение" по передаче в аренду нежилого муниципального помещения или иного муниципального имущества, указанного в заявлении.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Условия и сроки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Заявитель, обратившийся с целью получения муниципальной услуги, принимается должностным лицом Администрация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сотрудником МФЦ в день обращения.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В аренду могут быть переданы предприятия как имущественные комплексы, </w:t>
      </w:r>
      <w:r w:rsidRPr="00093736">
        <w:rPr>
          <w:rFonts w:ascii="Times New Roman" w:hAnsi="Times New Roman"/>
          <w:sz w:val="24"/>
          <w:szCs w:val="24"/>
        </w:rPr>
        <w:t>объекты недвижимого имущества, имеющие уникальные функциональные особенности (газопроводы и т.д.),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отдельные здания, строения и помещения, сооружения, оборудование, транспортные средства, иные материальные ценности, находящиеся в муниципальной собственности муниципального образования «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Муниципальное имущество может быть сдано в аренду физическим и юридическим лицам, индивидуальным предпринимателям, зарегистрированным в Российской Федерации в установленном законодательством порядке.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Заключение договора аренды осуществляется без проведения торгов в случаях, установленных частью 1 статьи 17.1 Федерального закона "О защите конкуренции", с соблюдением требований настоящего Положения;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Сроки исполнения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Оформление договора на аренду муниципального нежилого помещения или иного муниципального имущества производится в течение 30 календарных дней с момента принятия решения о заключении договора аренды такого имущества.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 с пакетом документов регистрируется в день подачи.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Результат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Конечным результатом исполнения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Заключение договоров аренды нежилых муниципальных помещений и иного муниципального имущества, в случае принятия решения о предоставлении в аренду.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Письменное уведомление об отказе в заключени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договоров аренды нежилых муниципальных помещений и иного муниципального имущества, в случае принятия решения об отказе в предоставлении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направляется заявителю способом, указанным в заявлении на оказание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Время приема заявителей.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Администрации </w:t>
      </w:r>
      <w:r w:rsidR="00380888">
        <w:rPr>
          <w:rFonts w:ascii="Times New Roman" w:hAnsi="Times New Roman"/>
          <w:color w:val="000000"/>
          <w:sz w:val="24"/>
          <w:szCs w:val="24"/>
          <w:u w:val="single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 сельского поселения: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Среда: 0</w:t>
      </w:r>
      <w:r w:rsidR="006A34EE">
        <w:rPr>
          <w:rFonts w:ascii="Times New Roman" w:hAnsi="Times New Roman"/>
          <w:color w:val="000000"/>
          <w:sz w:val="24"/>
          <w:szCs w:val="24"/>
        </w:rPr>
        <w:t>9</w:t>
      </w:r>
      <w:r w:rsidRPr="00093736">
        <w:rPr>
          <w:rFonts w:ascii="Times New Roman" w:hAnsi="Times New Roman"/>
          <w:color w:val="000000"/>
          <w:sz w:val="24"/>
          <w:szCs w:val="24"/>
        </w:rPr>
        <w:t>.00-1</w:t>
      </w:r>
      <w:r w:rsidR="006A34EE">
        <w:rPr>
          <w:rFonts w:ascii="Times New Roman" w:hAnsi="Times New Roman"/>
          <w:color w:val="000000"/>
          <w:sz w:val="24"/>
          <w:szCs w:val="24"/>
        </w:rPr>
        <w:t>7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.00.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736">
        <w:rPr>
          <w:rFonts w:ascii="Times New Roman" w:hAnsi="Times New Roman"/>
          <w:color w:val="000000"/>
          <w:sz w:val="24"/>
          <w:szCs w:val="24"/>
          <w:u w:val="single"/>
        </w:rPr>
        <w:t xml:space="preserve">Часы приема заявителей работниками МФЦ: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понедельник, вторник, среда, четверг –  09.00-17.00;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пятница – 09.00-17.00;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суббота -09.00 – 13.00.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ожидания в очереди при подаче заявления и документов не должен превышать 15 минут.</w:t>
      </w:r>
    </w:p>
    <w:p w:rsidR="00DA3725" w:rsidRPr="00093736" w:rsidRDefault="00DA3725" w:rsidP="00492EB3">
      <w:pPr>
        <w:shd w:val="clear" w:color="auto" w:fill="FFFFFF"/>
        <w:tabs>
          <w:tab w:val="left" w:pos="284"/>
          <w:tab w:val="left" w:pos="2614"/>
        </w:tabs>
        <w:ind w:firstLine="567"/>
        <w:rPr>
          <w:sz w:val="24"/>
          <w:szCs w:val="24"/>
        </w:rPr>
      </w:pPr>
      <w:r w:rsidRPr="00093736">
        <w:rPr>
          <w:sz w:val="24"/>
          <w:szCs w:val="24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«Жителю блокадного Ленинграда»;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специалистам МФЦ, осуществляющим прием, выдачу документов и консультирование, предъявляют документы, подтверждающие их принадлежность к указанной категории лиц.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Требования к организации и ведению приема получателей муниципальной услуги.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Прием заявителей ведется без предварительной записи в порядке очереди в помещениях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МФЦ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r w:rsidRPr="00093736">
        <w:rPr>
          <w:rFonts w:ascii="Times New Roman" w:hAnsi="Times New Roman"/>
          <w:sz w:val="24"/>
          <w:szCs w:val="24"/>
        </w:rPr>
        <w:t>Требования к помещению, в котором предоставляется Муниципальная услуга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2. Для ожидания гражданам отводится специальное место, оборудованное стульями.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3. 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6.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</w:t>
      </w:r>
      <w:proofErr w:type="gramStart"/>
      <w:r w:rsidRPr="00093736">
        <w:rPr>
          <w:rFonts w:ascii="Times New Roman" w:hAnsi="Times New Roman"/>
          <w:sz w:val="24"/>
          <w:szCs w:val="24"/>
        </w:rPr>
        <w:t>на предоставление услуг для обслуживания заявителей с ограниченными физическими возможностями в стороне от входа</w:t>
      </w:r>
      <w:proofErr w:type="gramEnd"/>
      <w:r w:rsidRPr="00093736">
        <w:rPr>
          <w:rFonts w:ascii="Times New Roman" w:hAnsi="Times New Roman"/>
          <w:sz w:val="24"/>
          <w:szCs w:val="24"/>
        </w:rPr>
        <w:t xml:space="preserve"> с учетом беспрепятственного подъезда и поворота колясок.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Для обслуживания заявителей с ограниченными физическими возможностями должны быть обеспечены: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условия для беспрепятственного доступа к объектам и предоставляемым в них услугам;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15. Показатели доступности и качества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доступность информации;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Показатели доступности муниципальной услуги - это обеспечение открытости деятельности Администрации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 поселения, МФЦ и получателями муниципальной услуги,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допуск на объекты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093736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093736">
        <w:rPr>
          <w:rFonts w:ascii="Times New Roman" w:hAnsi="Times New Roman"/>
          <w:color w:val="000000"/>
          <w:sz w:val="24"/>
          <w:szCs w:val="24"/>
        </w:rPr>
        <w:t>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      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Иные требования к оказанию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Исполнение муниципальной услуги включает в себя следующие административные процедуры: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поступившего заявления с комплектом прилагаемых к нему документов;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на исполнение в подразделение;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исполнение муниципальной услуги;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функции.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Прием и регистрация заявлений и документов заинтересованных лиц о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Заинтересованное лицо (далее - заявитель) обращается в Администрацию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или в МФЦ с заявлением, оформленным согласно приложению № 2 и комплектом документов, указанных в приложении № 1 настоящего Административного регламента, по почте или представляет их лично.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 предоставлении заявителем документов проверяется наличие всех необходимых документов, указанных в приложении № 1 настоящего Административного регламента.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Рассмотрение поступившего заявления и передача его на исполнение.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случае получения документов по почте специалист, рассматривая документы заявителя, устанавливает: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наличие в реестре муниципальной собственности муниципального образования «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Первомайское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сельское поселение» имущества, указанного в заявлении заявителя;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- возможность сдачи испрашиваемого заявителем имущества в аренду;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- соответствие документов приложению № 1 настоящего Административного регламента;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Срок рассмотрения документо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один рабочий день.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Специалист подготавливает материалы, необходимые для проведения рыночной оценки годовой арендной платы; оформляет договор аренды либо  мотивированный отказ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Принятие решения по исполнению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заявления Администрация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пределах своих полномочий принимает решение о предоставлении в аренду муниципального имущества целевым назначением без проведения торгов или об отказе в предоставлении муниципального имущества в аренду.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 случае отказа в предоставлении муниципального имущества в аренду заявителю направляется письменно</w:t>
      </w:r>
      <w:r w:rsidR="009027C1">
        <w:rPr>
          <w:rFonts w:ascii="Times New Roman" w:hAnsi="Times New Roman"/>
          <w:color w:val="000000"/>
          <w:sz w:val="24"/>
          <w:szCs w:val="24"/>
        </w:rPr>
        <w:t xml:space="preserve">е сообщение за подписью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специалиста по имущественным и земельным отношениям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об отказе с указанием его причины.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Исполнение муниципальной услуги.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Результатом исполнения муниципальной услуги является заключение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в аренду производится на основании краткосрочных (на срок до одного года) или долгосрочных (на срок один год и более) договоров.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После принятия решения о предоставлении муниципального имущества в аренду специалист заказывает отчет о рыночной оценке арендной платы независимому оценщику. В течение трех рабочих дней с момента получения отчета о рыночной стоимости годовой арендной платы готовит проект распоряжения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и проект договора аренды.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Проект договора аренды вручается заявителю лично или направляется ему по почте.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F516BC">
        <w:rPr>
          <w:rFonts w:ascii="Times New Roman" w:hAnsi="Times New Roman"/>
          <w:sz w:val="24"/>
          <w:szCs w:val="24"/>
        </w:rPr>
        <w:t>После возврата подписанного проекта договора он в течение одного рабочего дня подписывается</w:t>
      </w:r>
      <w:r w:rsidRPr="00F516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Главой поселения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Подписанный визовый экземпляр договора аренды вместе с документами, предусмотренными пунктом 1 настоящего Административного регламента, подлежат хранению в Администрации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Блок-схема предоставления муниципальной услуги «Предоставление муниципального имущества (за исключением земельных участков) в аренду без проведения торгов» указана в приложении № 3 к настоящему Административному регламенту.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19.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Положения настоящего раздела Административного регламента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распространяются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в том числе на услуги, предоставляемые МФЦ, а также на услуги, предоставляемые в электронном виде.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093736">
        <w:rPr>
          <w:rFonts w:ascii="Times New Roman" w:hAnsi="Times New Roman"/>
          <w:b/>
          <w:color w:val="000000"/>
          <w:sz w:val="24"/>
          <w:szCs w:val="24"/>
        </w:rPr>
        <w:t xml:space="preserve"> Формы контроля за исполнением Административного регламента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20.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Текущий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непосредственными руководителями органов, оказывающих муниципальную услугу (далее - Руководители).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21.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Руководители планируют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22.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23.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24.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736">
        <w:rPr>
          <w:rFonts w:ascii="Times New Roman" w:hAnsi="Times New Roman"/>
          <w:b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25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Действия (бездействие) и решения должностных лиц, осуществляемые (принятые) в ходе предоставления в аренду объектов муниципальной собственности без проведения торгов на право заключения договора аренды, могут быть обжалованы заинтересованными лицами в судебном порядке в соответствии с законодательством Российской Федерации.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26.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Обращения граждан рассматриваются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27.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 xml:space="preserve">Обращения иных заинтересованных лиц рассматриваются объективно, всесторонне и своевременно в течение 30 дней со дня их поступления в Администрацию </w:t>
      </w:r>
      <w:r w:rsidR="00380888">
        <w:rPr>
          <w:rFonts w:ascii="Times New Roman" w:hAnsi="Times New Roman"/>
          <w:color w:val="000000"/>
          <w:sz w:val="24"/>
          <w:szCs w:val="24"/>
        </w:rPr>
        <w:t>Первомайского</w:t>
      </w:r>
      <w:r w:rsidRPr="00093736">
        <w:rPr>
          <w:rFonts w:ascii="Times New Roman" w:hAnsi="Times New Roman"/>
          <w:color w:val="000000"/>
          <w:sz w:val="24"/>
          <w:szCs w:val="24"/>
        </w:rPr>
        <w:t xml:space="preserve"> сельского поселения.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28.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функции.</w:t>
      </w:r>
    </w:p>
    <w:p w:rsidR="00DA3725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6BC" w:rsidRPr="00093736" w:rsidRDefault="00F516BC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34EE" w:rsidRPr="00093736" w:rsidRDefault="006A34EE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муниципальной услуги 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«Предоставление муниципального имущества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(за исключением земельных участков) в аренду без проведения торгов»</w:t>
      </w:r>
    </w:p>
    <w:p w:rsidR="00DA3725" w:rsidRPr="00093736" w:rsidRDefault="00DA3725" w:rsidP="00685355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 «Предоставление муниципального имущества (за исключением земельных участков) в аренду без 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9011"/>
      </w:tblGrid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получателя (представителя получателя).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 случаях, предусмотренных федеральными законами, универсальная электронная карта (при наличии) является документом, удостоверяющим личность гражданина, права застрахованного лица в системах обязательного страхования, иные права гражданина. В  случаях, предусмотренных федеральными законами, постановлениями Правительства 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  удостоверяющим право гражданина на получение  государственных и муниципальных услуг»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(получателей)).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</w:tr>
      <w:tr w:rsidR="00DA3725" w:rsidRPr="00093736" w:rsidTr="00394633">
        <w:tc>
          <w:tcPr>
            <w:tcW w:w="560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11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налоговая декларация).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юридических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9045"/>
      </w:tblGrid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удостоверяющий личность представителя юридического лица.</w:t>
            </w:r>
          </w:p>
        </w:tc>
      </w:tr>
      <w:tr w:rsidR="00DA3725" w:rsidRPr="00093736" w:rsidTr="00394633">
        <w:trPr>
          <w:trHeight w:val="839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подтверждающие полномочия руководителя юридического лица (один </w:t>
            </w: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</w:p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-приказ (распоряжение) о назначении руководителя.</w:t>
            </w:r>
          </w:p>
        </w:tc>
      </w:tr>
      <w:tr w:rsidR="00DA3725" w:rsidRPr="00093736" w:rsidTr="00394633">
        <w:trPr>
          <w:trHeight w:val="868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Доверенность, оформленная в установленном законом порядке (если от имени юридического лица обращается иное лицо (не руководитель), дополнительно предоставляется.</w:t>
            </w:r>
            <w:proofErr w:type="gramEnd"/>
          </w:p>
        </w:tc>
      </w:tr>
      <w:tr w:rsidR="00DA3725" w:rsidRPr="00093736" w:rsidTr="00394633">
        <w:trPr>
          <w:trHeight w:val="354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</w:tr>
      <w:tr w:rsidR="00DA3725" w:rsidRPr="00093736" w:rsidTr="00394633">
        <w:trPr>
          <w:trHeight w:val="86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Учредительные документы  (нотариально заверенная копия)</w:t>
            </w:r>
          </w:p>
        </w:tc>
      </w:tr>
      <w:tr w:rsidR="00DA3725" w:rsidRPr="00093736" w:rsidTr="00394633">
        <w:trPr>
          <w:trHeight w:val="1081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соответствие получателя услуги требованиям ст. 17.1 Федерального закона от 26.07.2006 г. № 135-ФЗ «О защите конкуренции».</w:t>
            </w:r>
          </w:p>
        </w:tc>
      </w:tr>
      <w:tr w:rsidR="00DA3725" w:rsidRPr="00093736" w:rsidTr="00394633">
        <w:trPr>
          <w:trHeight w:val="1453"/>
        </w:trPr>
        <w:tc>
          <w:tcPr>
            <w:tcW w:w="526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045" w:type="dxa"/>
          </w:tcPr>
          <w:p w:rsidR="00DA3725" w:rsidRPr="00093736" w:rsidRDefault="00DA3725" w:rsidP="00411C29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3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подтверждающие отнесение заявителя к категории субъектов малого и среднего предпринимательства (сведения о численности работников, бухгалтерский баланс, форма № 2 «Отчет о прибылях и убытках», налоговая декларация)</w:t>
            </w:r>
          </w:p>
        </w:tc>
      </w:tr>
    </w:tbl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  <w:t>Приложение № 2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юридических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Бланк юридического лица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Прошу предоставить в аренду  ________________________________________________________________,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(наименование имущества) 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( 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( 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Должность                               Подпись                                  Ф.И.О.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Шаблон заявления для физических лиц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Образец заявления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 xml:space="preserve">Главе </w:t>
      </w:r>
      <w:r w:rsidR="00380888">
        <w:rPr>
          <w:rFonts w:ascii="Times New Roman" w:hAnsi="Times New Roman"/>
          <w:sz w:val="24"/>
          <w:szCs w:val="24"/>
        </w:rPr>
        <w:t>Первомайского</w:t>
      </w:r>
      <w:r w:rsidRPr="000937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93736">
        <w:rPr>
          <w:rFonts w:ascii="Times New Roman" w:hAnsi="Times New Roman"/>
          <w:sz w:val="24"/>
          <w:szCs w:val="24"/>
        </w:rPr>
        <w:t>(контактный телефон)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от_________________________________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проживающег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 xml:space="preserve">щей) по адресу: 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паспорт серия________ номер_________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выдан______________________________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телефон для связи</w:t>
      </w: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8A5076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Заявление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3736">
        <w:rPr>
          <w:rFonts w:ascii="Times New Roman" w:hAnsi="Times New Roman"/>
          <w:iCs/>
          <w:color w:val="000000"/>
          <w:sz w:val="24"/>
          <w:szCs w:val="24"/>
        </w:rPr>
        <w:t>Прошу предоставить в аренду _________________________________________________________________,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(наименование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расположенное 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(адрес, место расположения имущества)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для использования его 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(цель использования)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сроком </w:t>
      </w:r>
      <w:proofErr w:type="gramStart"/>
      <w:r w:rsidRPr="0009373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 xml:space="preserve">Дата  </w:t>
      </w:r>
      <w:r w:rsidRPr="00093736">
        <w:rPr>
          <w:rFonts w:ascii="Times New Roman" w:hAnsi="Times New Roman"/>
          <w:color w:val="000000"/>
          <w:sz w:val="24"/>
          <w:szCs w:val="24"/>
        </w:rPr>
        <w:tab/>
        <w:t>Подпись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DA3725" w:rsidRPr="00093736" w:rsidRDefault="00DA3725" w:rsidP="00411C29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(Заявителем указывается способ получения ответа на запрос)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br w:type="page"/>
      </w: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Приложение № 3</w:t>
      </w:r>
    </w:p>
    <w:p w:rsidR="00DA3725" w:rsidRPr="00F516BC" w:rsidRDefault="00DA3725" w:rsidP="008A5076">
      <w:pPr>
        <w:pStyle w:val="ab"/>
        <w:jc w:val="right"/>
        <w:rPr>
          <w:rFonts w:ascii="Times New Roman" w:hAnsi="Times New Roman"/>
          <w:color w:val="000000"/>
          <w:kern w:val="36"/>
          <w:sz w:val="20"/>
          <w:szCs w:val="20"/>
        </w:rPr>
      </w:pPr>
      <w:r w:rsidRPr="00F516BC">
        <w:rPr>
          <w:rFonts w:ascii="Times New Roman" w:hAnsi="Times New Roman"/>
          <w:color w:val="000000"/>
          <w:kern w:val="36"/>
          <w:sz w:val="20"/>
          <w:szCs w:val="20"/>
        </w:rPr>
        <w:t>к Административному регламенту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kern w:val="36"/>
          <w:sz w:val="24"/>
          <w:szCs w:val="24"/>
        </w:rPr>
        <w:t>Блок схема 1</w:t>
      </w:r>
    </w:p>
    <w:p w:rsidR="00DA3725" w:rsidRPr="00093736" w:rsidRDefault="00DA3725" w:rsidP="008A5076">
      <w:pPr>
        <w:pStyle w:val="ab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093736">
        <w:rPr>
          <w:rFonts w:ascii="Times New Roman" w:hAnsi="Times New Roman"/>
          <w:color w:val="000000"/>
          <w:sz w:val="24"/>
          <w:szCs w:val="24"/>
        </w:rPr>
        <w:t>Предоставление муниципального имущества (за исключением земельных участков) в аренду без проведения торгов</w:t>
      </w:r>
    </w:p>
    <w:p w:rsidR="00DA3725" w:rsidRPr="00F516BC" w:rsidRDefault="00652CE9" w:rsidP="008A5076">
      <w:pPr>
        <w:pStyle w:val="ab"/>
        <w:jc w:val="right"/>
        <w:rPr>
          <w:rFonts w:ascii="Times New Roman" w:hAnsi="Times New Roman"/>
          <w:color w:val="000000"/>
          <w:kern w:val="36"/>
        </w:rPr>
      </w:pPr>
      <w:r>
        <w:rPr>
          <w:noProof/>
          <w:sz w:val="24"/>
          <w:szCs w:val="24"/>
          <w:lang w:eastAsia="ru-RU"/>
        </w:rPr>
        <w:pict>
          <v:oval id="Овал 146" o:spid="_x0000_s1027" style="position:absolute;left:0;text-align:left;margin-left:167.55pt;margin-top:2.3pt;width:123pt;height:31.15pt;z-index:1;visibility:visible">
            <v:textbox>
              <w:txbxContent>
                <w:p w:rsidR="00DA3725" w:rsidRPr="00A53D2F" w:rsidRDefault="00DA3725" w:rsidP="00FE792C">
                  <w:r w:rsidRPr="00A53D2F">
                    <w:t xml:space="preserve">   НАЧАЛО</w:t>
                  </w:r>
                </w:p>
              </w:txbxContent>
            </v:textbox>
          </v:oval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5" o:spid="_x0000_s1028" type="#_x0000_t32" style="position:absolute;left:0;text-align:left;margin-left:231.95pt;margin-top:15.15pt;width:0;height:15.05pt;z-index:6;visibility:visible">
            <v:stroke endarrow="block"/>
          </v:shape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rect id="Прямоугольник 144" o:spid="_x0000_s1029" style="position:absolute;left:0;text-align:left;margin-left:148.5pt;margin-top:11.9pt;width:167pt;height:27.95pt;z-index:2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Обращение заявителя</w:t>
                  </w:r>
                </w:p>
              </w:txbxContent>
            </v:textbox>
          </v:rect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43" o:spid="_x0000_s1030" type="#_x0000_t32" style="position:absolute;left:0;text-align:left;margin-left:58.4pt;margin-top:4.3pt;width:0;height:15.85pt;z-index:3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2" o:spid="_x0000_s1031" type="#_x0000_t32" style="position:absolute;left:0;text-align:left;margin-left:411.45pt;margin-top:4.3pt;width:0;height:17.25pt;z-index:33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41" o:spid="_x0000_s1032" type="#_x0000_t32" style="position:absolute;left:0;text-align:left;margin-left:58.4pt;margin-top:4.3pt;width:90.4pt;height:0;flip:x;z-index:32;visibility:visible"/>
        </w:pict>
      </w:r>
      <w:r>
        <w:rPr>
          <w:noProof/>
          <w:lang w:eastAsia="ru-RU"/>
        </w:rPr>
        <w:pict>
          <v:shape id="Прямая со стрелкой 140" o:spid="_x0000_s1033" type="#_x0000_t32" style="position:absolute;left:0;text-align:left;margin-left:315.5pt;margin-top:4.3pt;width:95.95pt;height:0;z-index:31;visibility:visible"/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9" o:spid="_x0000_s1034" type="#_x0000_t202" style="position:absolute;left:0;text-align:left;margin-left:369.5pt;margin-top:3.25pt;width:91.75pt;height:31.5pt;z-index:29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В 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8" o:spid="_x0000_s1035" type="#_x0000_t202" style="position:absolute;left:0;text-align:left;margin-left:-23.85pt;margin-top:1.85pt;width:126.25pt;height:71.35pt;z-index:28;visibility:visible">
            <v:textbox>
              <w:txbxContent>
                <w:p w:rsidR="00DA3725" w:rsidRPr="00A53D2F" w:rsidRDefault="009027C1" w:rsidP="00FE792C">
                  <w:pPr>
                    <w:jc w:val="center"/>
                  </w:pPr>
                  <w:r>
                    <w:t xml:space="preserve"> с</w:t>
                  </w:r>
                  <w:r w:rsidR="00DA3725">
                    <w:t xml:space="preserve">пециалисту </w:t>
                  </w:r>
                  <w:r w:rsidR="00DA3725" w:rsidRPr="00A53D2F">
                    <w:t>по имущественным и  земельным отношениям</w:t>
                  </w:r>
                </w:p>
              </w:txbxContent>
            </v:textbox>
          </v:shape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37" o:spid="_x0000_s1036" type="#_x0000_t34" style="position:absolute;left:0;text-align:left;margin-left:102.4pt;margin-top:10.2pt;width:252.7pt;height:23.4pt;rotation:180;z-index:3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36" o:spid="_x0000_s1037" type="#_x0000_t32" style="position:absolute;left:0;text-align:left;margin-left:411.45pt;margin-top:16.45pt;width:0;height:17.15pt;z-index:35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652CE9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оле 135" o:spid="_x0000_s1038" type="#_x0000_t202" style="position:absolute;left:0;text-align:left;margin-left:355.1pt;margin-top:14.95pt;width:131.5pt;height:1in;z-index:30;visibility:visible">
            <v:textbox>
              <w:txbxContent>
                <w:p w:rsidR="00DA3725" w:rsidRPr="00452EFC" w:rsidRDefault="00DA3725" w:rsidP="00FE792C">
                  <w:pPr>
                    <w:jc w:val="center"/>
                  </w:pPr>
                  <w:r w:rsidRPr="00452EFC">
                    <w:t>Передача сотру</w:t>
                  </w:r>
                  <w:r>
                    <w:t xml:space="preserve">дниками МФЦ документов в Администрацию </w:t>
                  </w:r>
                  <w:r w:rsidR="00380888">
                    <w:t>Первомайского</w:t>
                  </w:r>
                  <w:r>
                    <w:t xml:space="preserve"> сельского  поселения</w:t>
                  </w:r>
                </w:p>
              </w:txbxContent>
            </v:textbox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3105"/>
          <w:tab w:val="left" w:pos="7305"/>
          <w:tab w:val="right" w:pos="935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  <w:tab w:val="left" w:pos="73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8A5076">
      <w:pPr>
        <w:pStyle w:val="ab"/>
        <w:tabs>
          <w:tab w:val="left" w:pos="310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34" o:spid="_x0000_s1039" type="#_x0000_t32" style="position:absolute;left:0;text-align:left;margin-left:102.4pt;margin-top:9.55pt;width:46.1pt;height:0;z-index:44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  <w:r>
        <w:rPr>
          <w:noProof/>
          <w:lang w:eastAsia="ru-RU"/>
        </w:rPr>
        <w:pict>
          <v:rect id="Прямоугольник 133" o:spid="_x0000_s1040" style="position:absolute;left:0;text-align:left;margin-left:148.5pt;margin-top:0;width:160.35pt;height:38.7pt;z-index:3;visibility:visible;mso-position-horizontal-relative:text;mso-position-vertical-relative:text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Рассмотрение обращения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32" o:spid="_x0000_s1041" type="#_x0000_t32" style="position:absolute;left:0;text-align:left;margin-left:231.95pt;margin-top:2.1pt;width:.05pt;height:15.05pt;z-index:7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31" o:spid="_x0000_s1042" style="position:absolute;left:0;text-align:left;margin-left:148.5pt;margin-top:17.15pt;width:167pt;height:24.7pt;z-index:4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Принятие решения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30" o:spid="_x0000_s1043" type="#_x0000_t32" style="position:absolute;left:0;text-align:left;margin-left:136.6pt;margin-top:5.25pt;width:11.9pt;height:10pt;flip:x;z-index: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29" o:spid="_x0000_s1044" type="#_x0000_t32" style="position:absolute;left:0;text-align:left;margin-left:315.5pt;margin-top:5.25pt;width:29.1pt;height:24.55pt;z-index:9;visibility:visible">
            <v:stroke endarrow="block"/>
          </v:shape>
        </w:pict>
      </w:r>
    </w:p>
    <w:p w:rsidR="00DA3725" w:rsidRPr="00F516BC" w:rsidRDefault="00652CE9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8" o:spid="_x0000_s1045" style="position:absolute;left:0;text-align:left;margin-left:-38.75pt;margin-top:1.45pt;width:223.5pt;height:47.15pt;z-index:10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 предоставлении в аренду муниципального </w:t>
                  </w:r>
                  <w:r>
                    <w:t xml:space="preserve">(за исключением земельных участков) </w:t>
                  </w:r>
                  <w:r w:rsidRPr="00A53D2F">
                    <w:t>имущества без проведения торгов</w:t>
                  </w: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8A5076">
      <w:pPr>
        <w:pStyle w:val="ab"/>
        <w:tabs>
          <w:tab w:val="left" w:pos="7215"/>
        </w:tabs>
        <w:jc w:val="both"/>
        <w:rPr>
          <w:rFonts w:ascii="Times New Roman" w:hAnsi="Times New Roman"/>
          <w:color w:val="000000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7" o:spid="_x0000_s1046" style="position:absolute;left:0;text-align:left;margin-left:270.65pt;margin-top:2.2pt;width:209.25pt;height:60.35pt;z-index:5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Об отказе в предоставлении муниципального имущества </w:t>
                  </w:r>
                  <w:r>
                    <w:t>(за исключением земельных участков)</w:t>
                  </w:r>
                  <w:r w:rsidRPr="00A53D2F">
                    <w:t xml:space="preserve"> в аренду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6" o:spid="_x0000_s1047" type="#_x0000_t32" style="position:absolute;left:0;text-align:left;margin-left:61.65pt;margin-top:7.2pt;width:.05pt;height:12pt;z-index:18;visibility:visible">
            <v:stroke endarrow="block"/>
          </v:shape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5" o:spid="_x0000_s1048" style="position:absolute;left:0;text-align:left;margin-left:-38.85pt;margin-top:5.25pt;width:223.5pt;height:53.65pt;z-index:11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Заказ и получение </w:t>
                  </w:r>
                  <w:r>
                    <w:t xml:space="preserve">Администрацией </w:t>
                  </w:r>
                  <w:r w:rsidR="00380888">
                    <w:t>Первомайского</w:t>
                  </w:r>
                  <w:r>
                    <w:t xml:space="preserve"> сельского поселения</w:t>
                  </w:r>
                  <w:r w:rsidRPr="00A53D2F">
                    <w:t xml:space="preserve"> отчета о рыночной оценке размера годовой арендной платы</w:t>
                  </w:r>
                </w:p>
              </w:txbxContent>
            </v:textbox>
          </v:rect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4" o:spid="_x0000_s1049" type="#_x0000_t32" style="position:absolute;left:0;text-align:left;margin-left:369.5pt;margin-top:8.25pt;width:.05pt;height:15.05pt;z-index:24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3" o:spid="_x0000_s1050" style="position:absolute;left:0;text-align:left;margin-left:270.65pt;margin-top:9.5pt;width:209.25pt;height:72.15pt;z-index:16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мотивированного отказа в предоставлении муниципального имущества</w:t>
                  </w:r>
                  <w:r>
                    <w:t xml:space="preserve"> (за исключением земельных участков)</w:t>
                  </w:r>
                  <w:r w:rsidRPr="00A53D2F">
                    <w:t xml:space="preserve">  в аренду</w:t>
                  </w:r>
                </w:p>
              </w:txbxContent>
            </v:textbox>
          </v:rect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2" o:spid="_x0000_s1051" type="#_x0000_t32" style="position:absolute;left:0;text-align:left;margin-left:65.85pt;margin-top:11.85pt;width:0;height:11.8pt;z-index:19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</w:rPr>
        <w:tab/>
      </w:r>
      <w:r w:rsidR="00DA3725" w:rsidRPr="00F516BC">
        <w:rPr>
          <w:rFonts w:ascii="Times New Roman" w:hAnsi="Times New Roman"/>
          <w:color w:val="000000"/>
          <w:u w:val="single"/>
        </w:rPr>
        <w:t xml:space="preserve"> </w: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21" o:spid="_x0000_s1052" style="position:absolute;left:0;text-align:left;margin-left:-38.85pt;margin-top:9.9pt;width:223.5pt;height:53.65pt;z-index:12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 xml:space="preserve">Подготовка распоряжения </w:t>
                  </w:r>
                  <w:r>
                    <w:t xml:space="preserve">Администрации </w:t>
                  </w:r>
                  <w:r w:rsidR="00380888">
                    <w:t>Первомайского</w:t>
                  </w:r>
                  <w:r>
                    <w:t xml:space="preserve"> сельского поселения</w:t>
                  </w:r>
                  <w:r w:rsidRPr="00A53D2F">
                    <w:t xml:space="preserve"> о предоставлении муниципального имущества в аренду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20" o:spid="_x0000_s1053" type="#_x0000_t32" style="position:absolute;left:0;text-align:left;margin-left:369.55pt;margin-top:12.7pt;width:.05pt;height:15.05pt;z-index:25;visibility:visible">
            <v:stroke endarrow="block"/>
          </v:shape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shape id="Прямая со стрелкой 119" o:spid="_x0000_s1054" type="#_x0000_t32" style="position:absolute;left:0;text-align:left;margin-left:65.85pt;margin-top:4.1pt;width:0;height:12.9pt;z-index:2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18" o:spid="_x0000_s1055" type="#_x0000_t32" style="position:absolute;left:0;text-align:left;margin-left:184.75pt;margin-top:10.9pt;width:0;height:0;z-index:22;visibility:visible">
            <v:stroke endarrow="block"/>
          </v:shape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</w:rPr>
      </w:pPr>
      <w:r>
        <w:rPr>
          <w:noProof/>
          <w:lang w:eastAsia="ru-RU"/>
        </w:rPr>
        <w:pict>
          <v:rect id="Прямоугольник 117" o:spid="_x0000_s1056" style="position:absolute;left:0;text-align:left;margin-left:-38.75pt;margin-top:3.2pt;width:223.5pt;height:54.95pt;z-index:13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Подготовка проекта договора аренды, акта приема-передачи, расчета арендной платы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6" o:spid="_x0000_s1057" style="position:absolute;left:0;text-align:left;margin-left:270.65pt;margin-top:.15pt;width:209.25pt;height:78.45pt;z-index:17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</w:p>
                <w:p w:rsidR="00DA3725" w:rsidRPr="00A53D2F" w:rsidRDefault="00DA3725" w:rsidP="00FE792C">
                  <w:pPr>
                    <w:jc w:val="both"/>
                  </w:pPr>
                  <w:r w:rsidRPr="00A53D2F"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  <w:r w:rsidRPr="00F516BC">
        <w:rPr>
          <w:rFonts w:ascii="Times New Roman" w:hAnsi="Times New Roman"/>
          <w:color w:val="000000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15" o:spid="_x0000_s1058" type="#_x0000_t32" style="position:absolute;left:0;text-align:left;margin-left:64.9pt;margin-top:16.75pt;width:.05pt;height:15.05pt;z-index:21;visibility:visible">
            <v:stroke endarrow="block"/>
          </v:shape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14" o:spid="_x0000_s1059" type="#_x0000_t32" style="position:absolute;left:0;text-align:left;margin-left:369.65pt;margin-top:14.4pt;width:0;height:130.4pt;z-index:26;visibility:visible">
            <v:stroke endarrow="block"/>
          </v:shape>
        </w:pict>
      </w:r>
      <w:r>
        <w:rPr>
          <w:noProof/>
          <w:lang w:eastAsia="ru-RU"/>
        </w:rPr>
        <w:pict>
          <v:rect id="Прямоугольник 113" o:spid="_x0000_s1060" style="position:absolute;left:0;text-align:left;margin-left:-38.75pt;margin-top:9pt;width:223.5pt;height:67.55pt;z-index:14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Направление проекта договора акта приема-передачи, расчета арендной платы аренды Арендатору на подписание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11" o:spid="_x0000_s1061" type="#_x0000_t32" style="position:absolute;left:0;text-align:left;margin-left:64.95pt;margin-top:3.35pt;width:.05pt;height:18.45pt;z-index:23;visibility:visible">
            <v:stroke endarrow="block"/>
          </v:shape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rect id="Прямоугольник 110" o:spid="_x0000_s1062" style="position:absolute;left:0;text-align:left;margin-left:-38.75pt;margin-top:4pt;width:223.5pt;height:36.55pt;z-index:15;visibility:visible">
            <v:textbox>
              <w:txbxContent>
                <w:p w:rsidR="00DA3725" w:rsidRPr="00A53D2F" w:rsidRDefault="00DA3725" w:rsidP="00FE792C">
                  <w:pPr>
                    <w:jc w:val="both"/>
                  </w:pPr>
                  <w:r w:rsidRPr="00A53D2F">
                    <w:t>Получение подписанного договора аренды, акта приема - передачи</w:t>
                  </w:r>
                </w:p>
                <w:p w:rsidR="00DA3725" w:rsidRPr="00A53D2F" w:rsidRDefault="00DA3725" w:rsidP="00FE792C">
                  <w:pPr>
                    <w:jc w:val="both"/>
                  </w:pPr>
                </w:p>
              </w:txbxContent>
            </v:textbox>
          </v:rect>
        </w:pict>
      </w:r>
      <w:r w:rsidR="00DA3725"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6825"/>
        </w:tabs>
        <w:jc w:val="both"/>
        <w:rPr>
          <w:rFonts w:ascii="Times New Roman" w:hAnsi="Times New Roman"/>
          <w:color w:val="000000"/>
          <w:kern w:val="36"/>
        </w:rPr>
      </w:pP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105" o:spid="_x0000_s1063" type="#_x0000_t32" style="position:absolute;left:0;text-align:left;margin-left:61.8pt;margin-top:16.7pt;width:307.85pt;height:0;flip:x;z-index:37;visibility:visible"/>
        </w:pict>
      </w:r>
      <w:r>
        <w:rPr>
          <w:noProof/>
          <w:lang w:eastAsia="ru-RU"/>
        </w:rPr>
        <w:pict>
          <v:shape id="Прямая со стрелкой 104" o:spid="_x0000_s1064" type="#_x0000_t32" style="position:absolute;left:0;text-align:left;margin-left:344.6pt;margin-top:16.7pt;width:0;height:20.4pt;z-index:41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2" o:spid="_x0000_s1065" type="#_x0000_t32" style="position:absolute;left:0;text-align:left;margin-left:102.4pt;margin-top:16.7pt;width:0;height:20.4pt;z-index:4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101" o:spid="_x0000_s1066" type="#_x0000_t32" style="position:absolute;left:0;text-align:left;margin-left:61.75pt;margin-top:3.95pt;width:.05pt;height:12.75pt;z-index:27;visibility:visible">
            <v:stroke endarrow="block"/>
          </v:shape>
        </w:pict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оле 100" o:spid="_x0000_s1067" type="#_x0000_t202" style="position:absolute;left:0;text-align:left;margin-left:300.55pt;margin-top:15.65pt;width:82.25pt;height:33.55pt;z-index:39;visibility:visible">
            <v:textbox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МФЦ</w:t>
                  </w:r>
                </w:p>
              </w:txbxContent>
            </v:textbox>
          </v:shape>
        </w:pict>
      </w:r>
    </w:p>
    <w:p w:rsidR="00DA3725" w:rsidRPr="00F516BC" w:rsidRDefault="00DA3725" w:rsidP="008A5076">
      <w:pPr>
        <w:pStyle w:val="ab"/>
        <w:tabs>
          <w:tab w:val="left" w:pos="667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DA3725" w:rsidP="008A5076">
      <w:pPr>
        <w:pStyle w:val="ab"/>
        <w:tabs>
          <w:tab w:val="left" w:pos="5865"/>
        </w:tabs>
        <w:jc w:val="both"/>
        <w:rPr>
          <w:rFonts w:ascii="Times New Roman" w:hAnsi="Times New Roman"/>
          <w:color w:val="000000"/>
          <w:kern w:val="36"/>
        </w:rPr>
      </w:pPr>
      <w:r w:rsidRPr="00F516BC">
        <w:rPr>
          <w:rFonts w:ascii="Times New Roman" w:hAnsi="Times New Roman"/>
          <w:color w:val="000000"/>
          <w:kern w:val="36"/>
        </w:rPr>
        <w:tab/>
      </w:r>
    </w:p>
    <w:p w:rsidR="00DA3725" w:rsidRPr="00F516BC" w:rsidRDefault="00652CE9" w:rsidP="00411C29">
      <w:pPr>
        <w:pStyle w:val="ab"/>
        <w:jc w:val="both"/>
        <w:rPr>
          <w:rFonts w:ascii="Times New Roman" w:hAnsi="Times New Roman"/>
          <w:color w:val="000000"/>
          <w:kern w:val="36"/>
        </w:rPr>
      </w:pPr>
      <w:r>
        <w:rPr>
          <w:noProof/>
          <w:lang w:eastAsia="ru-RU"/>
        </w:rPr>
        <w:pict>
          <v:shape id="Прямая со стрелкой 99" o:spid="_x0000_s1068" type="#_x0000_t32" style="position:absolute;left:0;text-align:left;margin-left:141.55pt;margin-top:16.95pt;width:159pt;height:0;rotation:180;z-index:42;visibility:visible">
            <v:stroke endarrow="block"/>
          </v:shape>
        </w:pict>
      </w:r>
      <w:r>
        <w:rPr>
          <w:noProof/>
          <w:lang w:eastAsia="ru-RU"/>
        </w:rPr>
        <w:pict>
          <v:shape id="Поле 98" o:spid="_x0000_s1069" type="#_x0000_t202" style="position:absolute;left:0;text-align:left;margin-left:51.75pt;margin-top:.5pt;width:89.8pt;height:33.55pt;z-index:38;visibility:visible">
            <v:textbox style="mso-next-textbox:#Поле 98">
              <w:txbxContent>
                <w:p w:rsidR="00DA3725" w:rsidRPr="00A53D2F" w:rsidRDefault="00DA3725" w:rsidP="00FE792C">
                  <w:pPr>
                    <w:jc w:val="center"/>
                  </w:pPr>
                  <w:r w:rsidRPr="00A53D2F">
                    <w:t>Заявитель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6" o:spid="_x0000_s1070" type="#_x0000_t32" style="position:absolute;left:0;text-align:left;margin-left:96pt;margin-top:15.75pt;width:0;height:5.35pt;z-index:43;visibility:visible"/>
        </w:pict>
      </w:r>
    </w:p>
    <w:sectPr w:rsidR="00DA3725" w:rsidRPr="00F516BC" w:rsidSect="002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325"/>
    <w:multiLevelType w:val="hybridMultilevel"/>
    <w:tmpl w:val="F0FC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903"/>
    <w:rsid w:val="0005110A"/>
    <w:rsid w:val="00064EE4"/>
    <w:rsid w:val="0006794D"/>
    <w:rsid w:val="00093736"/>
    <w:rsid w:val="000A2DC2"/>
    <w:rsid w:val="000B0F7C"/>
    <w:rsid w:val="000D407A"/>
    <w:rsid w:val="00101346"/>
    <w:rsid w:val="00105034"/>
    <w:rsid w:val="00111072"/>
    <w:rsid w:val="00152AA8"/>
    <w:rsid w:val="00163444"/>
    <w:rsid w:val="00171DB8"/>
    <w:rsid w:val="00187EDB"/>
    <w:rsid w:val="0019228E"/>
    <w:rsid w:val="001A3CFF"/>
    <w:rsid w:val="001D0C75"/>
    <w:rsid w:val="001D22AA"/>
    <w:rsid w:val="001F06F6"/>
    <w:rsid w:val="001F186D"/>
    <w:rsid w:val="001F3649"/>
    <w:rsid w:val="0023202B"/>
    <w:rsid w:val="00240C0A"/>
    <w:rsid w:val="00245BE5"/>
    <w:rsid w:val="002678EB"/>
    <w:rsid w:val="002F3A8A"/>
    <w:rsid w:val="002F55AA"/>
    <w:rsid w:val="00355F53"/>
    <w:rsid w:val="00380888"/>
    <w:rsid w:val="00386B88"/>
    <w:rsid w:val="00394633"/>
    <w:rsid w:val="003B0EFF"/>
    <w:rsid w:val="00411C29"/>
    <w:rsid w:val="00452EFC"/>
    <w:rsid w:val="00470FCD"/>
    <w:rsid w:val="0047756B"/>
    <w:rsid w:val="00477F31"/>
    <w:rsid w:val="00492EB3"/>
    <w:rsid w:val="004A0B67"/>
    <w:rsid w:val="004A5E02"/>
    <w:rsid w:val="004A6F8F"/>
    <w:rsid w:val="004D6EA3"/>
    <w:rsid w:val="00545270"/>
    <w:rsid w:val="00562225"/>
    <w:rsid w:val="0063399B"/>
    <w:rsid w:val="00652CE9"/>
    <w:rsid w:val="00660C57"/>
    <w:rsid w:val="006619EF"/>
    <w:rsid w:val="00664A26"/>
    <w:rsid w:val="00674BEB"/>
    <w:rsid w:val="00685355"/>
    <w:rsid w:val="006A34EE"/>
    <w:rsid w:val="006B5A92"/>
    <w:rsid w:val="00720411"/>
    <w:rsid w:val="007507FB"/>
    <w:rsid w:val="00751466"/>
    <w:rsid w:val="007B0381"/>
    <w:rsid w:val="007D6315"/>
    <w:rsid w:val="007F3E2D"/>
    <w:rsid w:val="00803873"/>
    <w:rsid w:val="008062DE"/>
    <w:rsid w:val="00840E07"/>
    <w:rsid w:val="00846720"/>
    <w:rsid w:val="00863D8B"/>
    <w:rsid w:val="008901FE"/>
    <w:rsid w:val="008A1903"/>
    <w:rsid w:val="008A232E"/>
    <w:rsid w:val="008A5076"/>
    <w:rsid w:val="008B5C1A"/>
    <w:rsid w:val="009027C1"/>
    <w:rsid w:val="00927520"/>
    <w:rsid w:val="00934EC3"/>
    <w:rsid w:val="00976515"/>
    <w:rsid w:val="009C4925"/>
    <w:rsid w:val="009C6810"/>
    <w:rsid w:val="009E0EFD"/>
    <w:rsid w:val="00A24E80"/>
    <w:rsid w:val="00A46A3A"/>
    <w:rsid w:val="00A53D2F"/>
    <w:rsid w:val="00A55566"/>
    <w:rsid w:val="00A56FC3"/>
    <w:rsid w:val="00A7119C"/>
    <w:rsid w:val="00A72A65"/>
    <w:rsid w:val="00A73775"/>
    <w:rsid w:val="00AA28DD"/>
    <w:rsid w:val="00AB356B"/>
    <w:rsid w:val="00AD37C1"/>
    <w:rsid w:val="00AD49CF"/>
    <w:rsid w:val="00AE01AA"/>
    <w:rsid w:val="00B144AD"/>
    <w:rsid w:val="00BC2AA5"/>
    <w:rsid w:val="00BE0E0A"/>
    <w:rsid w:val="00BF5CC3"/>
    <w:rsid w:val="00C24701"/>
    <w:rsid w:val="00C77964"/>
    <w:rsid w:val="00C84C58"/>
    <w:rsid w:val="00CE75FB"/>
    <w:rsid w:val="00D1278C"/>
    <w:rsid w:val="00D3756D"/>
    <w:rsid w:val="00DA3725"/>
    <w:rsid w:val="00DB780E"/>
    <w:rsid w:val="00DD0F7A"/>
    <w:rsid w:val="00E20242"/>
    <w:rsid w:val="00E54219"/>
    <w:rsid w:val="00E55DDA"/>
    <w:rsid w:val="00E96C9E"/>
    <w:rsid w:val="00EA011F"/>
    <w:rsid w:val="00EA6791"/>
    <w:rsid w:val="00EB51A4"/>
    <w:rsid w:val="00EC01FE"/>
    <w:rsid w:val="00EC091E"/>
    <w:rsid w:val="00F0109B"/>
    <w:rsid w:val="00F0199F"/>
    <w:rsid w:val="00F03117"/>
    <w:rsid w:val="00F05310"/>
    <w:rsid w:val="00F516BC"/>
    <w:rsid w:val="00F740ED"/>
    <w:rsid w:val="00FA2795"/>
    <w:rsid w:val="00FB4CEF"/>
    <w:rsid w:val="00FB57EC"/>
    <w:rsid w:val="00FE792C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  <o:rules v:ext="edit">
        <o:r id="V:Rule1" type="connector" idref="#Прямая со стрелкой 145"/>
        <o:r id="V:Rule2" type="connector" idref="#Прямая со стрелкой 142"/>
        <o:r id="V:Rule3" type="connector" idref="#Прямая со стрелкой 104"/>
        <o:r id="V:Rule4" type="connector" idref="#Соединительная линия уступом 137"/>
        <o:r id="V:Rule5" type="connector" idref="#Прямая со стрелкой 96"/>
        <o:r id="V:Rule6" type="connector" idref="#Прямая со стрелкой 140"/>
        <o:r id="V:Rule7" type="connector" idref="#Прямая со стрелкой 141"/>
        <o:r id="V:Rule8" type="connector" idref="#Прямая со стрелкой 118"/>
        <o:r id="V:Rule9" type="connector" idref="#Прямая со стрелкой 136"/>
        <o:r id="V:Rule10" type="connector" idref="#Прямая со стрелкой 115"/>
        <o:r id="V:Rule11" type="connector" idref="#Прямая со стрелкой 105"/>
        <o:r id="V:Rule12" type="connector" idref="#Прямая со стрелкой 114"/>
        <o:r id="V:Rule13" type="connector" idref="#Прямая со стрелкой 130"/>
        <o:r id="V:Rule14" type="connector" idref="#Прямая со стрелкой 101"/>
        <o:r id="V:Rule15" type="connector" idref="#Прямая со стрелкой 143"/>
        <o:r id="V:Rule16" type="connector" idref="#Прямая со стрелкой 122"/>
        <o:r id="V:Rule17" type="connector" idref="#Прямая со стрелкой 111"/>
        <o:r id="V:Rule18" type="connector" idref="#Прямая со стрелкой 99"/>
        <o:r id="V:Rule19" type="connector" idref="#Прямая со стрелкой 120"/>
        <o:r id="V:Rule20" type="connector" idref="#Прямая со стрелкой 102"/>
        <o:r id="V:Rule21" type="connector" idref="#Прямая со стрелкой 124"/>
        <o:r id="V:Rule22" type="connector" idref="#Прямая со стрелкой 119"/>
        <o:r id="V:Rule23" type="connector" idref="#Прямая со стрелкой 132"/>
        <o:r id="V:Rule24" type="connector" idref="#Прямая со стрелкой 129"/>
        <o:r id="V:Rule25" type="connector" idref="#Прямая со стрелкой 134"/>
        <o:r id="V:Rule26" type="connector" idref="#Прямая со стрелкой 1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F740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C84C58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C84C58"/>
    <w:pPr>
      <w:jc w:val="center"/>
    </w:pPr>
    <w:rPr>
      <w:rFonts w:ascii="Calibri" w:eastAsia="Calibri" w:hAnsi="Calibri"/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locked/>
    <w:rsid w:val="00DD0F7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uiPriority w:val="99"/>
    <w:rsid w:val="00C84C5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rsid w:val="00C8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4C5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B5C1A"/>
    <w:pPr>
      <w:ind w:left="720"/>
      <w:contextualSpacing/>
    </w:pPr>
  </w:style>
  <w:style w:type="character" w:styleId="a8">
    <w:name w:val="Hyperlink"/>
    <w:uiPriority w:val="99"/>
    <w:rsid w:val="0006794D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E792C"/>
    <w:pPr>
      <w:tabs>
        <w:tab w:val="center" w:pos="4536"/>
        <w:tab w:val="right" w:pos="9072"/>
      </w:tabs>
    </w:pPr>
    <w:rPr>
      <w:sz w:val="28"/>
    </w:rPr>
  </w:style>
  <w:style w:type="character" w:customStyle="1" w:styleId="aa">
    <w:name w:val="Верхний колонтитул Знак"/>
    <w:link w:val="a9"/>
    <w:uiPriority w:val="99"/>
    <w:locked/>
    <w:rsid w:val="00FE792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qFormat/>
    <w:rsid w:val="008A232E"/>
    <w:rPr>
      <w:sz w:val="22"/>
      <w:szCs w:val="22"/>
      <w:lang w:eastAsia="en-US"/>
    </w:rPr>
  </w:style>
  <w:style w:type="paragraph" w:customStyle="1" w:styleId="20">
    <w:name w:val="Обычный (веб)20"/>
    <w:basedOn w:val="a"/>
    <w:link w:val="200"/>
    <w:uiPriority w:val="99"/>
    <w:rsid w:val="00EC01FE"/>
    <w:pPr>
      <w:jc w:val="both"/>
    </w:pPr>
    <w:rPr>
      <w:rFonts w:eastAsia="Calibri"/>
      <w:color w:val="000000"/>
      <w:sz w:val="24"/>
    </w:rPr>
  </w:style>
  <w:style w:type="character" w:customStyle="1" w:styleId="200">
    <w:name w:val="Обычный (веб)20 Знак"/>
    <w:link w:val="20"/>
    <w:uiPriority w:val="99"/>
    <w:locked/>
    <w:rsid w:val="00EC01FE"/>
    <w:rPr>
      <w:rFonts w:ascii="Times New Roman" w:hAnsi="Times New Roman"/>
      <w:color w:val="000000"/>
      <w:sz w:val="24"/>
    </w:rPr>
  </w:style>
  <w:style w:type="paragraph" w:customStyle="1" w:styleId="p33">
    <w:name w:val="p33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5">
    <w:name w:val="p35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7">
    <w:name w:val="p37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9">
    <w:name w:val="p39"/>
    <w:basedOn w:val="a"/>
    <w:uiPriority w:val="99"/>
    <w:rsid w:val="0019228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19228E"/>
  </w:style>
  <w:style w:type="character" w:customStyle="1" w:styleId="s6">
    <w:name w:val="s6"/>
    <w:uiPriority w:val="99"/>
    <w:rsid w:val="0019228E"/>
  </w:style>
  <w:style w:type="character" w:customStyle="1" w:styleId="ac">
    <w:name w:val="Обычный (веб) Знак"/>
    <w:link w:val="ad"/>
    <w:semiHidden/>
    <w:locked/>
    <w:rsid w:val="00093736"/>
    <w:rPr>
      <w:sz w:val="21"/>
      <w:szCs w:val="21"/>
      <w:lang w:eastAsia="ar-SA"/>
    </w:rPr>
  </w:style>
  <w:style w:type="paragraph" w:styleId="ad">
    <w:name w:val="Normal (Web)"/>
    <w:basedOn w:val="a"/>
    <w:link w:val="ac"/>
    <w:unhideWhenUsed/>
    <w:rsid w:val="00093736"/>
    <w:pPr>
      <w:spacing w:line="262" w:lineRule="atLeast"/>
      <w:jc w:val="both"/>
    </w:pPr>
    <w:rPr>
      <w:rFonts w:ascii="Calibri" w:eastAsia="Calibri" w:hAnsi="Calibri"/>
      <w:sz w:val="21"/>
      <w:szCs w:val="21"/>
      <w:lang w:eastAsia="ar-SA"/>
    </w:rPr>
  </w:style>
  <w:style w:type="character" w:customStyle="1" w:styleId="10">
    <w:name w:val="Заголовок 1 Знак"/>
    <w:link w:val="1"/>
    <w:rsid w:val="00F740ED"/>
    <w:rPr>
      <w:rFonts w:ascii="Arial" w:eastAsia="Times New Roman" w:hAnsi="Arial"/>
      <w:b/>
      <w:bCs/>
      <w:color w:val="000080"/>
      <w:sz w:val="24"/>
      <w:szCs w:val="24"/>
    </w:rPr>
  </w:style>
  <w:style w:type="paragraph" w:customStyle="1" w:styleId="Postan">
    <w:name w:val="Postan"/>
    <w:basedOn w:val="a"/>
    <w:rsid w:val="00F740ED"/>
    <w:pPr>
      <w:jc w:val="center"/>
    </w:pPr>
    <w:rPr>
      <w:b/>
      <w:small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15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23</cp:revision>
  <cp:lastPrinted>2015-11-19T06:25:00Z</cp:lastPrinted>
  <dcterms:created xsi:type="dcterms:W3CDTF">2015-11-12T09:14:00Z</dcterms:created>
  <dcterms:modified xsi:type="dcterms:W3CDTF">2016-02-11T12:05:00Z</dcterms:modified>
</cp:coreProperties>
</file>